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BA2C0" Type="http://schemas.openxmlformats.org/officeDocument/2006/relationships/officeDocument" Target="/word/document.xml" /><Relationship Id="coreR250BA2C0" Type="http://schemas.openxmlformats.org/package/2006/relationships/metadata/core-properties" Target="/docProps/core.xml" /><Relationship Id="customR250BA2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Výhybkář/výhybkářka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22.10.2026 10:15:51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22.10.2026 10:15:51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22.10.2026 10:15:51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