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07C4F4" Type="http://schemas.openxmlformats.org/officeDocument/2006/relationships/officeDocument" Target="/word/document.xml" /><Relationship Id="coreR3807C4F4" Type="http://schemas.openxmlformats.org/package/2006/relationships/metadata/core-properties" Target="/docProps/core.xml" /><Relationship Id="customR3807C4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Signalista/signalistka (kód: 37-008-H)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dopravní dokumentace signalisty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Stavění jízdní cesty pro vlak a posun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železničních návěstidel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zabezpečovacího 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železničních výhybek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posunu v dopravním obvodu s ručně ovládanými výhybkami a výkolejkami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pomocných stavědel v železničních stanicích a vlečkách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železničních závor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Signalista/signalistka, 30.9.2026 2:40:01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pomoc. Zdravotní způsobilost je vyžadována (odkaz na povolání v NSP - http://katalog.nsp.cz/karta_tp.aspx?id_jp=2853&amp;kod_sm1=14).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Signalista/signalistka, 30.9.2026 2:40:01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Signalista/signalistka, 30.9.2026 2:40:01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