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C329C" Type="http://schemas.openxmlformats.org/officeDocument/2006/relationships/officeDocument" Target="/word/document.xml" /><Relationship Id="coreR2F5C329C" Type="http://schemas.openxmlformats.org/package/2006/relationships/metadata/core-properties" Target="/docProps/core.xml" /><Relationship Id="customR2F5C32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operátor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 pro činnost operátor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Vedení dokumentace provozu železniční stanice pro činnost operátor železniční dopravy musí uchazeč mít k dispozici dopravní deník, telefonní zápisník a knihu předávky služby, kde předvede a zapíše minimálně 1 událost pro každou z dopravní dokumentace, kterou mu určí zkoušející.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Vyřizování operativních záležitostí v železničním provozu autorizovaná osoba namátkově vybere minimálně 3 dopravní údaje.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Obsluha sdělovacího zařízení předvede uchazeč minimálně 1 nahlášení poruchy informačního zařízení dle pokynů zkoušejícího.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akciové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