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FC21A8" Type="http://schemas.openxmlformats.org/officeDocument/2006/relationships/officeDocument" Target="/word/document.xml" /><Relationship Id="coreR40FC21A8" Type="http://schemas.openxmlformats.org/package/2006/relationships/metadata/core-properties" Target="/docProps/core.xml" /><Relationship Id="customR40FC21A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Tranzitér/tranzitérka (kód: 37-014-H)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nákladní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Tranzitér/tranzitérka, 30.9.2026 8:36:09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et Ing. Baňanka Petr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Horní Sloupnice 304, 56553 Sloupnice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Ing. Král Tomáš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Doubravice 159, 53353 Pardubice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Železniční vzdělávání,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 xml:space="preserve">Táborská 37/37, 39137 Chotoviny –Červené  Záhoří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Tranzitér/tranzitérka, 30.9.2026 8:36:09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