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275FCD" Type="http://schemas.openxmlformats.org/officeDocument/2006/relationships/officeDocument" Target="/word/document.xml" /><Relationship Id="coreR23275FCD" Type="http://schemas.openxmlformats.org/package/2006/relationships/metadata/core-properties" Target="/docProps/core.xml" /><Relationship Id="customR23275F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Vlakvedoucí osobní přepravy (kód: 37-015-H)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28.04.2015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Vlakvedoucí osobní přepravy, 20.10.2026 12:57:18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osobní dopravy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Vlakvedoucí osobní přepravy, 20.10.2026 12:57:18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