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3F21D" Type="http://schemas.openxmlformats.org/officeDocument/2006/relationships/officeDocument" Target="/word/document.xml" /><Relationship Id="coreR7CF3F21D" Type="http://schemas.openxmlformats.org/package/2006/relationships/metadata/core-properties" Target="/docProps/core.xml" /><Relationship Id="customR7CF3F2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Vypočítávání jízdného, dovozného, poplatků, penále a pokut, přirážek podle platných tarifů v osobní železniční dopravě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Koordinace posunu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Výprava vlaku z železniční stanice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20.10.2026 10:57:27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http://katalog.nsp.cz/karta_tp.aspx?id_jp=2852&amp;kod_sm1=14).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20.10.2026 10:57:27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20.10.2026 10:57:27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