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79DA4" Type="http://schemas.openxmlformats.org/officeDocument/2006/relationships/officeDocument" Target="/word/document.xml" /><Relationship Id="coreR4DC79DA4" Type="http://schemas.openxmlformats.org/package/2006/relationships/metadata/core-properties" Target="/docProps/core.xml" /><Relationship Id="customR4DC79D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obsluhu zařízení (kód: 28-033-H)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pracovních instrukcích pro obsluhu a řízení technologických procesů v chemické výrobě a v různých odvětvích zpracovatelského průmyslu chemického charakteru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Aplikace znalostí fyzikálně-chemických principů a pravidel při chemických procesech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hodnot a parametrů při obsluze a řízení technologických procesů ve výrobě chemických a zpracovatelských produktů a vyhodnocování kontrolní činnosti</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fyzikálně-chemických veličin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Příprava a úprava chemických látek a surovin pro procesy chemických výrob podle výrobní a analytické dokumentace</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Vedení předepsané výrobní a provozní dokumentace obsluhy a řízení technologických procesů ve výrobě chemických a zpracovatelských produktů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Obsluha technologických zařízení jednotlivých výrobních operací a chemických procesů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Dodržování zásad bezpečnosti a ochrany zdraví při práci, hygieny práce, požární prevence a ochrany životního prostředí</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pro obsluhu zařízení, 17.8.2026 20:17:41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Rozpoznat typy jednotlivých zařízení, která se běžně v chemické výrobě a v různých odvětvích vyskytují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technickým výkresem</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technologická schémata, předpisy a základní postupy výroby chemických produktů, tj. vyčíst z nich pořadí technologických operací a procesů a základní údaje pro jejich provedení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Slovně nad technologickým schématem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Slovně nad předloženou dokumentací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Aplikace znalostí fyzikálně-chemických principů a pravidel při chemických procesech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Popsat a vysvětlit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Slovně na zvoleném technologickém procesu s využitím technického nebo technologického dokumentu</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Prakticky a slovně</w:t>
      </w:r>
    </w:p>
    <w:p>
      <w:pPr>
        <w:pStyle w:val="P32"/>
        <w:framePr w:w="10710" w:h="248" w:hRule="exact" w:wrap="none" w:vAnchor="page" w:hAnchor="margin" w:x="28" w:y="8919"/>
        <w:rPr>
          <w:rStyle w:val="C23"/>
          <w:rtl w:val="0"/>
        </w:rPr>
      </w:pPr>
      <w:r>
        <w:rPr>
          <w:rStyle w:val="C23"/>
          <w:rtl w:val="0"/>
        </w:rPr>
        <w:t>Je třeba splnit obě kritéria.</w:t>
      </w:r>
    </w:p>
    <w:p>
      <w:pPr>
        <w:pStyle w:val="P23"/>
        <w:framePr w:w="10710" w:h="547" w:hRule="exact" w:wrap="none" w:vAnchor="page" w:hAnchor="margin" w:x="28" w:y="9355"/>
        <w:rPr>
          <w:rStyle w:val="C18"/>
          <w:rtl w:val="0"/>
        </w:rPr>
      </w:pPr>
      <w:r>
        <w:rPr>
          <w:rStyle w:val="C18"/>
          <w:rtl w:val="0"/>
        </w:rPr>
        <w:t>Sledování hodnot a parametrů při obsluze a řízení technologických procesů ve výrobě chemických a zpracovatelských produktů a vyhodnocování kontrolní činnosti</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831" w:hRule="exact" w:wrap="none" w:vAnchor="page" w:hAnchor="margin" w:x="45" w:y="10378"/>
        <w:rPr>
          <w:rStyle w:val="C3"/>
          <w:rtl w:val="0"/>
        </w:rPr>
      </w:pPr>
    </w:p>
    <w:p>
      <w:pPr>
        <w:pStyle w:val="P13"/>
        <w:framePr w:w="6658" w:h="704" w:hRule="exact" w:wrap="none" w:vAnchor="page" w:hAnchor="margin" w:x="71" w:y="10434"/>
        <w:rPr>
          <w:rStyle w:val="C11"/>
          <w:rtl w:val="0"/>
        </w:rPr>
      </w:pPr>
      <w:r>
        <w:rPr>
          <w:rStyle w:val="C11"/>
          <w:rtl w:val="0"/>
        </w:rPr>
        <w:t>a) Provést samostatně kvalitativní a kvantitativní analýzu vzorku v provozním měřítku (barva, zákal, pH, sediment, sušina, teplota tání, teplota varu, viskozita, …)</w:t>
      </w:r>
    </w:p>
    <w:p>
      <w:pPr>
        <w:pStyle w:val="P28"/>
        <w:framePr w:w="3921" w:h="831" w:hRule="exact" w:wrap="none" w:vAnchor="page" w:hAnchor="margin" w:x="6800" w:y="10378"/>
        <w:rPr>
          <w:rStyle w:val="C3"/>
          <w:rtl w:val="0"/>
        </w:rPr>
      </w:pPr>
    </w:p>
    <w:p>
      <w:pPr>
        <w:pStyle w:val="P29"/>
        <w:framePr w:w="3839" w:h="704" w:hRule="exact" w:wrap="none" w:vAnchor="page" w:hAnchor="margin" w:x="6856" w:y="10434"/>
        <w:rPr>
          <w:rStyle w:val="C21"/>
          <w:rtl w:val="0"/>
        </w:rPr>
      </w:pPr>
      <w:r>
        <w:rPr>
          <w:rStyle w:val="C21"/>
          <w:rtl w:val="0"/>
        </w:rPr>
        <w:t>Praktické předvedení</w:t>
      </w:r>
    </w:p>
    <w:p>
      <w:pPr>
        <w:pStyle w:val="P16"/>
        <w:framePr w:w="6710" w:h="607" w:hRule="exact" w:wrap="none" w:vAnchor="page" w:hAnchor="margin" w:x="45" w:y="11209"/>
        <w:rPr>
          <w:rStyle w:val="C3"/>
          <w:rtl w:val="0"/>
        </w:rPr>
      </w:pPr>
    </w:p>
    <w:p>
      <w:pPr>
        <w:pStyle w:val="P17"/>
        <w:framePr w:w="6658" w:h="480" w:hRule="exact" w:wrap="none" w:vAnchor="page" w:hAnchor="margin" w:x="71" w:y="11265"/>
        <w:rPr>
          <w:rStyle w:val="C13"/>
          <w:rtl w:val="0"/>
        </w:rPr>
      </w:pPr>
      <w:r>
        <w:rPr>
          <w:rStyle w:val="C13"/>
          <w:rtl w:val="0"/>
        </w:rPr>
        <w:t>b) Posoudit sledované parametry a technologické podmínky a navrhnout opatření na základě získaných výsledků dle stanovených postupů</w:t>
      </w:r>
    </w:p>
    <w:p>
      <w:pPr>
        <w:pStyle w:val="P30"/>
        <w:framePr w:w="3921" w:h="607" w:hRule="exact" w:wrap="none" w:vAnchor="page" w:hAnchor="margin" w:x="6800" w:y="11209"/>
        <w:rPr>
          <w:rStyle w:val="C3"/>
          <w:rtl w:val="0"/>
        </w:rPr>
      </w:pPr>
    </w:p>
    <w:p>
      <w:pPr>
        <w:pStyle w:val="P31"/>
        <w:framePr w:w="3839" w:h="480" w:hRule="exact" w:wrap="none" w:vAnchor="page" w:hAnchor="margin" w:x="6856" w:y="11265"/>
        <w:rPr>
          <w:rStyle w:val="C22"/>
          <w:rtl w:val="0"/>
        </w:rPr>
      </w:pPr>
      <w:r>
        <w:rPr>
          <w:rStyle w:val="C22"/>
          <w:rtl w:val="0"/>
        </w:rPr>
        <w:t>Slovně popsat reakce na stanoveném příkladu pomocí předložených dokumentů</w:t>
      </w:r>
    </w:p>
    <w:p>
      <w:pPr>
        <w:pStyle w:val="P12"/>
        <w:framePr w:w="6710" w:h="607" w:hRule="exact" w:wrap="none" w:vAnchor="page" w:hAnchor="margin" w:x="45" w:y="11816"/>
        <w:rPr>
          <w:rStyle w:val="C3"/>
          <w:rtl w:val="0"/>
        </w:rPr>
      </w:pPr>
    </w:p>
    <w:p>
      <w:pPr>
        <w:pStyle w:val="P13"/>
        <w:framePr w:w="6658" w:h="480" w:hRule="exact" w:wrap="none" w:vAnchor="page" w:hAnchor="margin" w:x="71" w:y="11872"/>
        <w:rPr>
          <w:rStyle w:val="C11"/>
          <w:rtl w:val="0"/>
        </w:rPr>
      </w:pPr>
      <w:r>
        <w:rPr>
          <w:rStyle w:val="C11"/>
          <w:rtl w:val="0"/>
        </w:rPr>
        <w:t>c) Rozpoznat možnost nekvalitního produktu technologického procesu (z odchylky od předepsaného technologického režimu – fluktuace hodnot)</w:t>
      </w:r>
    </w:p>
    <w:p>
      <w:pPr>
        <w:pStyle w:val="P28"/>
        <w:framePr w:w="3921" w:h="607" w:hRule="exact" w:wrap="none" w:vAnchor="page" w:hAnchor="margin" w:x="6800" w:y="11816"/>
        <w:rPr>
          <w:rStyle w:val="C3"/>
          <w:rtl w:val="0"/>
        </w:rPr>
      </w:pPr>
    </w:p>
    <w:p>
      <w:pPr>
        <w:pStyle w:val="P29"/>
        <w:framePr w:w="3839" w:h="480" w:hRule="exact" w:wrap="none" w:vAnchor="page" w:hAnchor="margin" w:x="6856" w:y="11872"/>
        <w:rPr>
          <w:rStyle w:val="C21"/>
          <w:rtl w:val="0"/>
        </w:rPr>
      </w:pPr>
      <w:r>
        <w:rPr>
          <w:rStyle w:val="C21"/>
          <w:rtl w:val="0"/>
        </w:rPr>
        <w:t>Slovně na příkladu z praxe</w:t>
      </w:r>
    </w:p>
    <w:p>
      <w:pPr>
        <w:pStyle w:val="P16"/>
        <w:framePr w:w="6710" w:h="607" w:hRule="exact" w:wrap="none" w:vAnchor="page" w:hAnchor="margin" w:x="45" w:y="12423"/>
        <w:rPr>
          <w:rStyle w:val="C3"/>
          <w:rtl w:val="0"/>
        </w:rPr>
      </w:pPr>
    </w:p>
    <w:p>
      <w:pPr>
        <w:pStyle w:val="P17"/>
        <w:framePr w:w="6658" w:h="480" w:hRule="exact" w:wrap="none" w:vAnchor="page" w:hAnchor="margin" w:x="71" w:y="12479"/>
        <w:rPr>
          <w:rStyle w:val="C13"/>
          <w:rtl w:val="0"/>
        </w:rPr>
      </w:pPr>
      <w:r>
        <w:rPr>
          <w:rStyle w:val="C13"/>
          <w:rtl w:val="0"/>
        </w:rPr>
        <w:t>d) Provést korekci podmínek technologického režimu pro dosažení žádané kvality produktu dle pracovních instrukcí</w:t>
      </w:r>
    </w:p>
    <w:p>
      <w:pPr>
        <w:pStyle w:val="P30"/>
        <w:framePr w:w="3921" w:h="607" w:hRule="exact" w:wrap="none" w:vAnchor="page" w:hAnchor="margin" w:x="6800" w:y="12423"/>
        <w:rPr>
          <w:rStyle w:val="C3"/>
          <w:rtl w:val="0"/>
        </w:rPr>
      </w:pPr>
    </w:p>
    <w:p>
      <w:pPr>
        <w:pStyle w:val="P31"/>
        <w:framePr w:w="3839" w:h="480" w:hRule="exact" w:wrap="none" w:vAnchor="page" w:hAnchor="margin" w:x="6856" w:y="12479"/>
        <w:rPr>
          <w:rStyle w:val="C22"/>
          <w:rtl w:val="0"/>
        </w:rPr>
      </w:pPr>
      <w:r>
        <w:rPr>
          <w:rStyle w:val="C22"/>
          <w:rtl w:val="0"/>
        </w:rPr>
        <w:t>Prakticky a slovně</w:t>
      </w:r>
    </w:p>
    <w:p>
      <w:pPr>
        <w:pStyle w:val="P32"/>
        <w:framePr w:w="10710" w:h="248" w:hRule="exact" w:wrap="none" w:vAnchor="page" w:hAnchor="margin" w:x="28" w:y="13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20:17:41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fyzikálně-chemických veličin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a prakticky</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měření, zaznamenat a vyhodnotit měření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Prakticky, písemně a slovně na příkladu</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Příprava a úprava chemických látek a surovin pro procesy chemických výrob podle výrobní a analytické dokumentace</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Připravit vhodné suroviny a chemické látky pro zadaný technologický proces dle předložených dokumentů, vyhledat a interpretovat, jaké mají mít vlastnosti a parametry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Slovně s využitím dokumentace</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Odebrat a navážit připravené suroviny a chemické látky a upravit je k technologickému procesu dle předložené dokumentace</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Prakticky a slovně</w:t>
      </w:r>
    </w:p>
    <w:p>
      <w:pPr>
        <w:pStyle w:val="P12"/>
        <w:framePr w:w="6710" w:h="831" w:hRule="exact" w:wrap="none" w:vAnchor="page" w:hAnchor="margin" w:x="45" w:y="7569"/>
        <w:rPr>
          <w:rStyle w:val="C3"/>
          <w:rtl w:val="0"/>
        </w:rPr>
      </w:pPr>
    </w:p>
    <w:p>
      <w:pPr>
        <w:pStyle w:val="P13"/>
        <w:framePr w:w="6658" w:h="704" w:hRule="exact" w:wrap="none" w:vAnchor="page" w:hAnchor="margin" w:x="71" w:y="7625"/>
        <w:rPr>
          <w:rStyle w:val="C11"/>
          <w:rtl w:val="0"/>
        </w:rPr>
      </w:pPr>
      <w:r>
        <w:rPr>
          <w:rStyle w:val="C11"/>
          <w:rtl w:val="0"/>
        </w:rPr>
        <w:t>c) Objasnit důvody, vlastnosti a způsoby úpravy použitých surovin a chemických látek pro danou chemickou výrobu s ohledem na technologický postup</w:t>
      </w:r>
    </w:p>
    <w:p>
      <w:pPr>
        <w:pStyle w:val="P28"/>
        <w:framePr w:w="3921" w:h="831" w:hRule="exact" w:wrap="none" w:vAnchor="page" w:hAnchor="margin" w:x="6800" w:y="7569"/>
        <w:rPr>
          <w:rStyle w:val="C3"/>
          <w:rtl w:val="0"/>
        </w:rPr>
      </w:pPr>
    </w:p>
    <w:p>
      <w:pPr>
        <w:pStyle w:val="P29"/>
        <w:framePr w:w="3839" w:h="704" w:hRule="exact" w:wrap="none" w:vAnchor="page" w:hAnchor="margin" w:x="6856" w:y="7625"/>
        <w:rPr>
          <w:rStyle w:val="C21"/>
          <w:rtl w:val="0"/>
        </w:rPr>
      </w:pPr>
      <w:r>
        <w:rPr>
          <w:rStyle w:val="C21"/>
          <w:rtl w:val="0"/>
        </w:rPr>
        <w:t>Slovně</w:t>
      </w:r>
    </w:p>
    <w:p>
      <w:pPr>
        <w:pStyle w:val="P32"/>
        <w:framePr w:w="10710" w:h="248" w:hRule="exact" w:wrap="none" w:vAnchor="page" w:hAnchor="margin" w:x="28" w:y="8514"/>
        <w:rPr>
          <w:rStyle w:val="C23"/>
          <w:rtl w:val="0"/>
        </w:rPr>
      </w:pPr>
      <w:r>
        <w:rPr>
          <w:rStyle w:val="C23"/>
          <w:rtl w:val="0"/>
        </w:rPr>
        <w:t>Je třeba splnit všechna kritéria.</w:t>
      </w:r>
    </w:p>
    <w:p>
      <w:pPr>
        <w:pStyle w:val="P23"/>
        <w:framePr w:w="10710" w:h="547" w:hRule="exact" w:wrap="none" w:vAnchor="page" w:hAnchor="margin" w:x="28" w:y="8950"/>
        <w:rPr>
          <w:rStyle w:val="C18"/>
          <w:rtl w:val="0"/>
        </w:rPr>
      </w:pPr>
      <w:r>
        <w:rPr>
          <w:rStyle w:val="C18"/>
          <w:rtl w:val="0"/>
        </w:rPr>
        <w:t>Vedení předepsané výrobní a provozní dokumentace obsluhy a řízení technologických procesů ve výrobě chemických a zpracovatelských produktů</w:t>
      </w:r>
    </w:p>
    <w:p>
      <w:pPr>
        <w:pStyle w:val="P24"/>
        <w:framePr w:w="6713" w:h="376" w:hRule="exact" w:wrap="none" w:vAnchor="page" w:hAnchor="margin" w:x="45" w:y="9596"/>
        <w:rPr>
          <w:rStyle w:val="C3"/>
          <w:rtl w:val="0"/>
        </w:rPr>
      </w:pPr>
    </w:p>
    <w:p>
      <w:pPr>
        <w:pStyle w:val="P25"/>
        <w:framePr w:w="6661" w:h="249" w:hRule="exact" w:wrap="none" w:vAnchor="page" w:hAnchor="margin" w:x="71" w:y="9667"/>
        <w:rPr>
          <w:rStyle w:val="C19"/>
          <w:rtl w:val="0"/>
        </w:rPr>
      </w:pPr>
      <w:r>
        <w:rPr>
          <w:rStyle w:val="C19"/>
          <w:rtl w:val="0"/>
        </w:rPr>
        <w:t>Kritéria hodnocení</w:t>
      </w:r>
    </w:p>
    <w:p>
      <w:pPr>
        <w:pStyle w:val="P26"/>
        <w:framePr w:w="3918" w:h="376" w:hRule="exact" w:wrap="none" w:vAnchor="page" w:hAnchor="margin" w:x="6803" w:y="9596"/>
        <w:rPr>
          <w:rStyle w:val="C3"/>
          <w:rtl w:val="0"/>
        </w:rPr>
      </w:pPr>
    </w:p>
    <w:p>
      <w:pPr>
        <w:pStyle w:val="P27"/>
        <w:framePr w:w="3836" w:h="249" w:hRule="exact" w:wrap="none" w:vAnchor="page" w:hAnchor="margin" w:x="6859" w:y="9667"/>
        <w:rPr>
          <w:rStyle w:val="C20"/>
          <w:rtl w:val="0"/>
        </w:rPr>
      </w:pPr>
      <w:r>
        <w:rPr>
          <w:rStyle w:val="C20"/>
          <w:rtl w:val="0"/>
        </w:rPr>
        <w:t>Způsoby ověření</w:t>
      </w:r>
    </w:p>
    <w:p>
      <w:pPr>
        <w:pStyle w:val="P12"/>
        <w:framePr w:w="6710" w:h="607" w:hRule="exact" w:wrap="none" w:vAnchor="page" w:hAnchor="margin" w:x="45" w:y="9972"/>
        <w:rPr>
          <w:rStyle w:val="C3"/>
          <w:rtl w:val="0"/>
        </w:rPr>
      </w:pPr>
    </w:p>
    <w:p>
      <w:pPr>
        <w:pStyle w:val="P13"/>
        <w:framePr w:w="6658" w:h="480" w:hRule="exact" w:wrap="none" w:vAnchor="page" w:hAnchor="margin" w:x="71" w:y="10028"/>
        <w:rPr>
          <w:rStyle w:val="C11"/>
          <w:rtl w:val="0"/>
        </w:rPr>
      </w:pPr>
      <w:r>
        <w:rPr>
          <w:rStyle w:val="C11"/>
          <w:rtl w:val="0"/>
        </w:rPr>
        <w:t>a) Zaznamenat průběh technologického procesu na příslušném zařízení, uvést jeho parametry, podmínky apod.</w:t>
      </w:r>
    </w:p>
    <w:p>
      <w:pPr>
        <w:pStyle w:val="P28"/>
        <w:framePr w:w="3921" w:h="607" w:hRule="exact" w:wrap="none" w:vAnchor="page" w:hAnchor="margin" w:x="6800" w:y="9972"/>
        <w:rPr>
          <w:rStyle w:val="C3"/>
          <w:rtl w:val="0"/>
        </w:rPr>
      </w:pPr>
    </w:p>
    <w:p>
      <w:pPr>
        <w:pStyle w:val="P29"/>
        <w:framePr w:w="3839" w:h="480" w:hRule="exact" w:wrap="none" w:vAnchor="page" w:hAnchor="margin" w:x="6856" w:y="10028"/>
        <w:rPr>
          <w:rStyle w:val="C21"/>
          <w:rtl w:val="0"/>
        </w:rPr>
      </w:pPr>
      <w:r>
        <w:rPr>
          <w:rStyle w:val="C21"/>
          <w:rtl w:val="0"/>
        </w:rPr>
        <w:t>Písemně a slovně</w:t>
      </w:r>
    </w:p>
    <w:p>
      <w:pPr>
        <w:pStyle w:val="P16"/>
        <w:framePr w:w="6710" w:h="831" w:hRule="exact" w:wrap="none" w:vAnchor="page" w:hAnchor="margin" w:x="45" w:y="10579"/>
        <w:rPr>
          <w:rStyle w:val="C3"/>
          <w:rtl w:val="0"/>
        </w:rPr>
      </w:pPr>
    </w:p>
    <w:p>
      <w:pPr>
        <w:pStyle w:val="P17"/>
        <w:framePr w:w="6658" w:h="704" w:hRule="exact" w:wrap="none" w:vAnchor="page" w:hAnchor="margin" w:x="71" w:y="10635"/>
        <w:rPr>
          <w:rStyle w:val="C13"/>
          <w:rtl w:val="0"/>
        </w:rPr>
      </w:pPr>
      <w:r>
        <w:rPr>
          <w:rStyle w:val="C13"/>
          <w:rtl w:val="0"/>
        </w:rPr>
        <w:t>b) Zaznamenat v souladu s provozním předpisem údaje o chodu zařízení, spotřebě energie, doplňování hmot, provedených úkonech běžné údržby apod.</w:t>
      </w:r>
    </w:p>
    <w:p>
      <w:pPr>
        <w:pStyle w:val="P30"/>
        <w:framePr w:w="3921" w:h="831" w:hRule="exact" w:wrap="none" w:vAnchor="page" w:hAnchor="margin" w:x="6800" w:y="10579"/>
        <w:rPr>
          <w:rStyle w:val="C3"/>
          <w:rtl w:val="0"/>
        </w:rPr>
      </w:pPr>
    </w:p>
    <w:p>
      <w:pPr>
        <w:pStyle w:val="P31"/>
        <w:framePr w:w="3839" w:h="704" w:hRule="exact" w:wrap="none" w:vAnchor="page" w:hAnchor="margin" w:x="6856" w:y="10635"/>
        <w:rPr>
          <w:rStyle w:val="C22"/>
          <w:rtl w:val="0"/>
        </w:rPr>
      </w:pPr>
      <w:r>
        <w:rPr>
          <w:rStyle w:val="C22"/>
          <w:rtl w:val="0"/>
        </w:rPr>
        <w:t>Písemně</w:t>
      </w:r>
    </w:p>
    <w:p>
      <w:pPr>
        <w:pStyle w:val="P12"/>
        <w:framePr w:w="6710" w:h="607" w:hRule="exact" w:wrap="none" w:vAnchor="page" w:hAnchor="margin" w:x="45" w:y="11410"/>
        <w:rPr>
          <w:rStyle w:val="C3"/>
          <w:rtl w:val="0"/>
        </w:rPr>
      </w:pPr>
    </w:p>
    <w:p>
      <w:pPr>
        <w:pStyle w:val="P13"/>
        <w:framePr w:w="6658" w:h="480" w:hRule="exact" w:wrap="none" w:vAnchor="page" w:hAnchor="margin" w:x="71" w:y="11466"/>
        <w:rPr>
          <w:rStyle w:val="C11"/>
          <w:rtl w:val="0"/>
        </w:rPr>
      </w:pPr>
      <w:r>
        <w:rPr>
          <w:rStyle w:val="C11"/>
          <w:rtl w:val="0"/>
        </w:rPr>
        <w:t>c) Zaznamenat v souladu s provozním předpisem údaje o poruchách a opravách provozních zařízeních</w:t>
      </w:r>
    </w:p>
    <w:p>
      <w:pPr>
        <w:pStyle w:val="P28"/>
        <w:framePr w:w="3921" w:h="607" w:hRule="exact" w:wrap="none" w:vAnchor="page" w:hAnchor="margin" w:x="6800" w:y="11410"/>
        <w:rPr>
          <w:rStyle w:val="C3"/>
          <w:rtl w:val="0"/>
        </w:rPr>
      </w:pPr>
    </w:p>
    <w:p>
      <w:pPr>
        <w:pStyle w:val="P29"/>
        <w:framePr w:w="3839" w:h="480" w:hRule="exact" w:wrap="none" w:vAnchor="page" w:hAnchor="margin" w:x="6856" w:y="11466"/>
        <w:rPr>
          <w:rStyle w:val="C21"/>
          <w:rtl w:val="0"/>
        </w:rPr>
      </w:pPr>
      <w:r>
        <w:rPr>
          <w:rStyle w:val="C21"/>
          <w:rtl w:val="0"/>
        </w:rPr>
        <w:t>Písemně</w:t>
      </w:r>
    </w:p>
    <w:p>
      <w:pPr>
        <w:pStyle w:val="P16"/>
        <w:framePr w:w="6710" w:h="1055" w:hRule="exact" w:wrap="none" w:vAnchor="page" w:hAnchor="margin" w:x="45" w:y="12017"/>
        <w:rPr>
          <w:rStyle w:val="C3"/>
          <w:rtl w:val="0"/>
        </w:rPr>
      </w:pPr>
    </w:p>
    <w:p>
      <w:pPr>
        <w:pStyle w:val="P17"/>
        <w:framePr w:w="6658" w:h="928" w:hRule="exact" w:wrap="none" w:vAnchor="page" w:hAnchor="margin" w:x="71" w:y="12073"/>
        <w:rPr>
          <w:rStyle w:val="C13"/>
          <w:rtl w:val="0"/>
        </w:rPr>
      </w:pPr>
      <w:r>
        <w:rPr>
          <w:rStyle w:val="C13"/>
          <w:rtl w:val="0"/>
        </w:rPr>
        <w:t>d) Provádět a evidovat příjem, skladování, expedici, balení a značení surovin, polotovarů a produktů v různých fázích výrobního procesu včetně nakládání s výrobním a manipulačním odpadem a vkládat data do počítačového systému</w:t>
      </w:r>
    </w:p>
    <w:p>
      <w:pPr>
        <w:pStyle w:val="P30"/>
        <w:framePr w:w="3921" w:h="1055" w:hRule="exact" w:wrap="none" w:vAnchor="page" w:hAnchor="margin" w:x="6800" w:y="12017"/>
        <w:rPr>
          <w:rStyle w:val="C3"/>
          <w:rtl w:val="0"/>
        </w:rPr>
      </w:pPr>
    </w:p>
    <w:p>
      <w:pPr>
        <w:pStyle w:val="P31"/>
        <w:framePr w:w="3839" w:h="928" w:hRule="exact" w:wrap="none" w:vAnchor="page" w:hAnchor="margin" w:x="6856" w:y="12073"/>
        <w:rPr>
          <w:rStyle w:val="C22"/>
          <w:rtl w:val="0"/>
        </w:rPr>
      </w:pPr>
      <w:r>
        <w:rPr>
          <w:rStyle w:val="C22"/>
          <w:rtl w:val="0"/>
        </w:rPr>
        <w:t>Prakticky a slovně</w:t>
      </w:r>
    </w:p>
    <w:p>
      <w:pPr>
        <w:pStyle w:val="P32"/>
        <w:framePr w:w="10710" w:h="248" w:hRule="exact" w:wrap="none" w:vAnchor="page" w:hAnchor="margin" w:x="28" w:y="13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20:17:41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jednotlivých výrobních operací a chemických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úkony při obsluze stroje nebo zařízení používaného při technologických operacích, při úpravě a zpracování surovin, výrobě polotovarů a výrobků a jejich manipulaci,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Prakticky u jednodušších zařízení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stroje či zařízení používaného při technologických operacích podle předepsaných technologických předpisů</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Prakticky a slovně</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Prakticky a slovně</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Dodržet při obsluze a provozu stroje či zařízení používaného při technologických operacích bezpečnostní a požární předpisy</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Prakticky a slovně, případně písemný test</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547" w:hRule="exact" w:wrap="none" w:vAnchor="page" w:hAnchor="margin" w:x="28" w:y="6843"/>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Prakticky a slovně</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Dodržovat hygienické předpisy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Prakticky a slovně</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Používat pracovní oděv a ochranné pomůcky</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Prakticky a slovně</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interní a obecně závazné normy a předpisy BOZP, požární prevence a ochrany životního prostředí</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Prakticky a slovně</w:t>
      </w:r>
    </w:p>
    <w:p>
      <w:pPr>
        <w:pStyle w:val="P32"/>
        <w:framePr w:w="10710" w:h="248" w:hRule="exact" w:wrap="none" w:vAnchor="page" w:hAnchor="margin" w:x="28" w:y="99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obsluhu zařízení, 17.8.2026 20:17:41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http://katalog.nsp.cz/zdravotniPodminky.aspx?id_jp=30982&amp;kod_sm1=34 ).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pracující v chemickém provozu nebo chemické laboratoři není povinen před zahájením zkoušky předložit potvrzení o zdravotní způsobilosti.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 orientaci v dokumentech potřebných pro technologickou výrobu a interpretaci údajů v nich uvedených, úpravu surovin pro výrobu, sledování a posuzování hodnot a parametrů při obsluze technologických procesů, vedení předepsané výrobní a technologické dokumentace, obsluhu technologických zařízení,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tyto činnosti je třeba, aby měl uchazeč alespoň následující základní znalosti z níže uvedených oblastí: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Chemie – základní chemické vlastnosti látek, s nimiž přichází do kontaktu a být obeznámen se základními chemickými reakcemi probíhajícími při výrobě.</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Strojnictví – potrubí (armatury, spoje, výroba, ukládání, izolace), čerpadla (druhy, provoz, údržba), stroje pro dopravu a stlačení vzdušin, kompresory, turbíny (vodní, parní, spalovací), filtrace a odstřeďování, tlakové nádoby a skladování, doprava (mechanická, pneumatická, hydraulická), materiály v chemickém průmyslu.</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Měření a regulace – měřicí technika, měření (tlaku, výšky hladiny, objemu a průtoku tekutin, teplot, speciálních parametrů v chemické výrobě), analyzátory plynů, regulační technika, akční členy.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 - základní pojmy a vztahy (elektrický proud, elektrické napětí, elektrický výkon, elektrická energie, ampér, volt, elektrický obvod, elektrický příkon,), generátor, transformátor, motor, elektrické vedení, ochrana sítí.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na které se uchazeč před zkouškou dohodne s autorizovanou osobou. Na praktickém příkladu uchazeč vysvětlí např. průběh technologického procesu, úpravu surovin pro výrobu, provádění analýz,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se předpokládá, že v průběhu zkoušky bude mít k dispozici běžně využívanou dokumentaci jako pracovní instrukce, provozní řád, bezpečnostní listy, apod.</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vyžaduje potřebnou technologickou dokumentaci, případně předepsané normy.</w:t>
      </w:r>
    </w:p>
    <w:p>
      <w:pPr>
        <w:pStyle w:val="P33"/>
        <w:framePr w:w="10766" w:h="229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58"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Chemik pro obsluhu zařízení, 17.8.2026 20:17:41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učitele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chemických výrob,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949"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 technické vybavení vždy odpovídá zvolenému technologickému postupu či postupům, na jejichž základě bude uchazeč přezkoušen.</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806"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pStyle w:val="P33"/>
        <w:framePr w:w="10766" w:h="1146" w:hRule="exact" w:wrap="none" w:vAnchor="page" w:hAnchor="margin" w:x="0" w:y="14395"/>
        <w:rPr>
          <w:rStyle w:val="C3"/>
          <w:rtl w:val="0"/>
        </w:rPr>
      </w:pPr>
    </w:p>
    <w:p>
      <w:pPr>
        <w:pStyle w:val="P35"/>
        <w:framePr w:w="10710" w:h="340" w:hRule="exact" w:wrap="none" w:vAnchor="page" w:hAnchor="margin" w:x="28" w:y="14395"/>
        <w:rPr>
          <w:rStyle w:val="C25"/>
          <w:rtl w:val="0"/>
        </w:rPr>
      </w:pPr>
      <w:r>
        <w:rPr>
          <w:rStyle w:val="C25"/>
          <w:rtl w:val="0"/>
        </w:rPr>
        <w:t>Doba pro vykonání zkoušky</w:t>
      </w:r>
    </w:p>
    <w:p>
      <w:pPr>
        <w:keepNext w:val="0"/>
        <w:keepLines w:val="0"/>
        <w:framePr w:w="10766" w:h="806" w:hRule="exact" w:wrap="none" w:vAnchor="page" w:hAnchor="margin" w:x="0" w:y="147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pro obsluhu zařízení, 17.8.2026 20:17:41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pro obsluhu zařízení, 17.8.2026 20:17:41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