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C260C9" Type="http://schemas.openxmlformats.org/officeDocument/2006/relationships/officeDocument" Target="/word/document.xml" /><Relationship Id="coreR2AC260C9" Type="http://schemas.openxmlformats.org/package/2006/relationships/metadata/core-properties" Target="/docProps/core.xml" /><Relationship Id="customR2AC260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pro obsluhu zařízení (kód: 28-033-H)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pracovních instrukcích pro obsluhu a řízení technologických procesů v chemické výrobě a v různých odvětvích zpracovatelského průmyslu chemického charakteru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fyzikálně-chemických principů a pravidel při chemických procesech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hodnot a parametrů při obsluze a řízení technologických procesů ve výrobě chemických a zpracovatelských produktů a vyhodnocování kontrolní činnosti</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fyzikálně-chemických veličin</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Příprava a úprava chemických látek a surovin pro procesy chemických výrob podle výrobní a analytické dokumentace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předepsané výrobní a provozní dokumentace obsluhy a řízení technologických procesů ve výrobě chemických a zpracovatelských produktů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technologických zařízení jednotlivých výrobních operací a chemických procesů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26.03.2010 do: 06.07.2015</w:t>
      </w:r>
    </w:p>
    <w:p>
      <w:pPr>
        <w:pStyle w:val="P21"/>
        <w:framePr w:w="7654" w:h="331" w:hRule="exact" w:wrap="none" w:vAnchor="page" w:hAnchor="margin" w:x="28" w:y="15940"/>
        <w:rPr>
          <w:rStyle w:val="C16"/>
          <w:rtl w:val="0"/>
        </w:rPr>
      </w:pPr>
      <w:r>
        <w:rPr>
          <w:rStyle w:val="C16"/>
          <w:rtl w:val="0"/>
        </w:rPr>
        <w:t>Chemik pro obsluhu zařízení, 27.7.2026 15:47:29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Rozpoznat typy jednotlivých zařízení, která se běžně v chemické výrobě a v různých odvětvích vyskytují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Slovně nad technickým výkresem</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technologická schémata, předpisy a základní postupy výroby chemických produktů, tj. vyčíst z nich pořadí technologických operací a procesů a základní údaje pro jejich provedení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Slovně nad technologickým schématem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schválených dokumentech pro technologický proces, vyhledat a interpretovat informace z těchto dokumentů (bezpečnostní listy, pracovní instrukce, provozní předpisy, …)</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Slovně nad předloženou dokumentací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Aplikace znalostí fyzikálně-chemických principů a pravidel při chemických procesech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Popsat a vysvětlit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Slovně na zvoleném technologickém procesu s využitím technického nebo technologického dokumentu</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Zvolit a připravit k provozu vhodné pomůcky, nástroje, případně stroje a zařízení v souladu s technologickým postupem a pracovními instrukcemi</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Prakticky a slovně</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Sledování hodnot a parametrů při obsluze a řízení technologických procesů ve výrobě chemických a zpracovatelských produktů a vyhodnocování kontrolní činnosti</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Provést samostatně kvalitativní a kvantitativní analýzu vzorku v provozním měřítku (barva, zákal, pH, sediment, sušina, teplota tání, teplota varu, viskozita, …)</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Posoudit sledované parametry a technologické podmínky a navrhnout opatření na základě získaných výsledků dle stanovených postupů</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Slovně popsat reakce na stanoveném příkladu pomocí předložených dokumentů</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Rozpoznat možnost nekvalitního produktu technologického procesu (z odchylky od předepsaného technologického režimu – fluktuace hodnot)</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Slovně na příkladu z praxe</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Provést korekci podmínek technologického režimu pro dosažení žádané kvality produktu dle pracovních instrukcí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Prakticky a slovně</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27.7.2026 15:47:29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fyzikálně-chemických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Písemně a prakticky</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měření, zaznamenat a vyhodnotit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Prakticky, písemně a slovně na příkladu</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Příprava a úprava chemických látek a surovin pro procesy chemických výrob podle výrobní a analytické dokumentace</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Připravit vhodné suroviny a chemické látky pro zadaný technologický proces dle předložených dokumentů, vyhledat a interpretovat, jaké mají mít vlastnosti a parametry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Slovně s využitím dokumentace</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Odebrat a navážit připravené suroviny a chemické látky a upravit je k technologickému procesu dle předložené dokumentace</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Prakticky a slovně</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c) Objasnit důvody, vlastnosti a způsoby úpravy použitých surovin a chemických látek pro danou chemickou výrobu s ohledem na technologický postup</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Slovně</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547" w:hRule="exact" w:wrap="none" w:vAnchor="page" w:hAnchor="margin" w:x="28" w:y="8950"/>
        <w:rPr>
          <w:rStyle w:val="C18"/>
          <w:rtl w:val="0"/>
        </w:rPr>
      </w:pPr>
      <w:r>
        <w:rPr>
          <w:rStyle w:val="C18"/>
          <w:rtl w:val="0"/>
        </w:rPr>
        <w:t>Vedení předepsané výrobní a provozní dokumentace obsluhy a řízení technologických procesů ve výrobě chemických a zpracovatelských produktů</w:t>
      </w:r>
    </w:p>
    <w:p>
      <w:pPr>
        <w:pStyle w:val="P24"/>
        <w:framePr w:w="6713" w:h="376" w:hRule="exact" w:wrap="none" w:vAnchor="page" w:hAnchor="margin" w:x="45" w:y="9596"/>
        <w:rPr>
          <w:rStyle w:val="C3"/>
          <w:rtl w:val="0"/>
        </w:rPr>
      </w:pPr>
    </w:p>
    <w:p>
      <w:pPr>
        <w:pStyle w:val="P25"/>
        <w:framePr w:w="6661" w:h="249" w:hRule="exact" w:wrap="none" w:vAnchor="page" w:hAnchor="margin" w:x="71" w:y="9667"/>
        <w:rPr>
          <w:rStyle w:val="C19"/>
          <w:rtl w:val="0"/>
        </w:rPr>
      </w:pPr>
      <w:r>
        <w:rPr>
          <w:rStyle w:val="C19"/>
          <w:rtl w:val="0"/>
        </w:rPr>
        <w:t>Kritéria hodnocení</w:t>
      </w:r>
    </w:p>
    <w:p>
      <w:pPr>
        <w:pStyle w:val="P26"/>
        <w:framePr w:w="3918" w:h="376" w:hRule="exact" w:wrap="none" w:vAnchor="page" w:hAnchor="margin" w:x="6803" w:y="9596"/>
        <w:rPr>
          <w:rStyle w:val="C3"/>
          <w:rtl w:val="0"/>
        </w:rPr>
      </w:pPr>
    </w:p>
    <w:p>
      <w:pPr>
        <w:pStyle w:val="P27"/>
        <w:framePr w:w="3836" w:h="249" w:hRule="exact" w:wrap="none" w:vAnchor="page" w:hAnchor="margin" w:x="6859" w:y="9667"/>
        <w:rPr>
          <w:rStyle w:val="C20"/>
          <w:rtl w:val="0"/>
        </w:rPr>
      </w:pPr>
      <w:r>
        <w:rPr>
          <w:rStyle w:val="C20"/>
          <w:rtl w:val="0"/>
        </w:rPr>
        <w:t>Způsoby ověření</w:t>
      </w:r>
    </w:p>
    <w:p>
      <w:pPr>
        <w:pStyle w:val="P12"/>
        <w:framePr w:w="6710" w:h="607" w:hRule="exact" w:wrap="none" w:vAnchor="page" w:hAnchor="margin" w:x="45" w:y="9972"/>
        <w:rPr>
          <w:rStyle w:val="C3"/>
          <w:rtl w:val="0"/>
        </w:rPr>
      </w:pPr>
    </w:p>
    <w:p>
      <w:pPr>
        <w:pStyle w:val="P13"/>
        <w:framePr w:w="6658" w:h="480" w:hRule="exact" w:wrap="none" w:vAnchor="page" w:hAnchor="margin" w:x="71" w:y="10028"/>
        <w:rPr>
          <w:rStyle w:val="C11"/>
          <w:rtl w:val="0"/>
        </w:rPr>
      </w:pPr>
      <w:r>
        <w:rPr>
          <w:rStyle w:val="C11"/>
          <w:rtl w:val="0"/>
        </w:rPr>
        <w:t>a) Zaznamenat průběh technologického procesu na příslušném zařízení, uvést jeho parametry, podmínky apod.</w:t>
      </w:r>
    </w:p>
    <w:p>
      <w:pPr>
        <w:pStyle w:val="P28"/>
        <w:framePr w:w="3921" w:h="607" w:hRule="exact" w:wrap="none" w:vAnchor="page" w:hAnchor="margin" w:x="6800" w:y="9972"/>
        <w:rPr>
          <w:rStyle w:val="C3"/>
          <w:rtl w:val="0"/>
        </w:rPr>
      </w:pPr>
    </w:p>
    <w:p>
      <w:pPr>
        <w:pStyle w:val="P29"/>
        <w:framePr w:w="3839" w:h="480" w:hRule="exact" w:wrap="none" w:vAnchor="page" w:hAnchor="margin" w:x="6856" w:y="10028"/>
        <w:rPr>
          <w:rStyle w:val="C21"/>
          <w:rtl w:val="0"/>
        </w:rPr>
      </w:pPr>
      <w:r>
        <w:rPr>
          <w:rStyle w:val="C21"/>
          <w:rtl w:val="0"/>
        </w:rPr>
        <w:t>Písemně a slovně</w:t>
      </w:r>
    </w:p>
    <w:p>
      <w:pPr>
        <w:pStyle w:val="P16"/>
        <w:framePr w:w="6710" w:h="831" w:hRule="exact" w:wrap="none" w:vAnchor="page" w:hAnchor="margin" w:x="45" w:y="10579"/>
        <w:rPr>
          <w:rStyle w:val="C3"/>
          <w:rtl w:val="0"/>
        </w:rPr>
      </w:pPr>
    </w:p>
    <w:p>
      <w:pPr>
        <w:pStyle w:val="P17"/>
        <w:framePr w:w="6658" w:h="704" w:hRule="exact" w:wrap="none" w:vAnchor="page" w:hAnchor="margin" w:x="71" w:y="10635"/>
        <w:rPr>
          <w:rStyle w:val="C13"/>
          <w:rtl w:val="0"/>
        </w:rPr>
      </w:pPr>
      <w:r>
        <w:rPr>
          <w:rStyle w:val="C13"/>
          <w:rtl w:val="0"/>
        </w:rPr>
        <w:t>b) Zaznamenat v souladu s provozním předpisem údaje o chodu zařízení, spotřebě energie, doplňování hmot, provedených úkonech běžné údržby apod.</w:t>
      </w:r>
    </w:p>
    <w:p>
      <w:pPr>
        <w:pStyle w:val="P30"/>
        <w:framePr w:w="3921" w:h="831" w:hRule="exact" w:wrap="none" w:vAnchor="page" w:hAnchor="margin" w:x="6800" w:y="10579"/>
        <w:rPr>
          <w:rStyle w:val="C3"/>
          <w:rtl w:val="0"/>
        </w:rPr>
      </w:pPr>
    </w:p>
    <w:p>
      <w:pPr>
        <w:pStyle w:val="P31"/>
        <w:framePr w:w="3839" w:h="704" w:hRule="exact" w:wrap="none" w:vAnchor="page" w:hAnchor="margin" w:x="6856" w:y="10635"/>
        <w:rPr>
          <w:rStyle w:val="C22"/>
          <w:rtl w:val="0"/>
        </w:rPr>
      </w:pPr>
      <w:r>
        <w:rPr>
          <w:rStyle w:val="C22"/>
          <w:rtl w:val="0"/>
        </w:rPr>
        <w:t>Písemně</w:t>
      </w:r>
    </w:p>
    <w:p>
      <w:pPr>
        <w:pStyle w:val="P12"/>
        <w:framePr w:w="6710" w:h="607" w:hRule="exact" w:wrap="none" w:vAnchor="page" w:hAnchor="margin" w:x="45" w:y="11410"/>
        <w:rPr>
          <w:rStyle w:val="C3"/>
          <w:rtl w:val="0"/>
        </w:rPr>
      </w:pPr>
    </w:p>
    <w:p>
      <w:pPr>
        <w:pStyle w:val="P13"/>
        <w:framePr w:w="6658" w:h="480" w:hRule="exact" w:wrap="none" w:vAnchor="page" w:hAnchor="margin" w:x="71" w:y="11466"/>
        <w:rPr>
          <w:rStyle w:val="C11"/>
          <w:rtl w:val="0"/>
        </w:rPr>
      </w:pPr>
      <w:r>
        <w:rPr>
          <w:rStyle w:val="C11"/>
          <w:rtl w:val="0"/>
        </w:rPr>
        <w:t>c) Zaznamenat v souladu s provozním předpisem údaje o poruchách a opravách provozních zařízeních</w:t>
      </w:r>
    </w:p>
    <w:p>
      <w:pPr>
        <w:pStyle w:val="P28"/>
        <w:framePr w:w="3921" w:h="607" w:hRule="exact" w:wrap="none" w:vAnchor="page" w:hAnchor="margin" w:x="6800" w:y="11410"/>
        <w:rPr>
          <w:rStyle w:val="C3"/>
          <w:rtl w:val="0"/>
        </w:rPr>
      </w:pPr>
    </w:p>
    <w:p>
      <w:pPr>
        <w:pStyle w:val="P29"/>
        <w:framePr w:w="3839" w:h="480" w:hRule="exact" w:wrap="none" w:vAnchor="page" w:hAnchor="margin" w:x="6856" w:y="11466"/>
        <w:rPr>
          <w:rStyle w:val="C21"/>
          <w:rtl w:val="0"/>
        </w:rPr>
      </w:pPr>
      <w:r>
        <w:rPr>
          <w:rStyle w:val="C21"/>
          <w:rtl w:val="0"/>
        </w:rPr>
        <w:t>Písemně</w:t>
      </w:r>
    </w:p>
    <w:p>
      <w:pPr>
        <w:pStyle w:val="P16"/>
        <w:framePr w:w="6710" w:h="1055" w:hRule="exact" w:wrap="none" w:vAnchor="page" w:hAnchor="margin" w:x="45" w:y="12017"/>
        <w:rPr>
          <w:rStyle w:val="C3"/>
          <w:rtl w:val="0"/>
        </w:rPr>
      </w:pPr>
    </w:p>
    <w:p>
      <w:pPr>
        <w:pStyle w:val="P17"/>
        <w:framePr w:w="6658" w:h="928" w:hRule="exact" w:wrap="none" w:vAnchor="page" w:hAnchor="margin" w:x="71" w:y="12073"/>
        <w:rPr>
          <w:rStyle w:val="C13"/>
          <w:rtl w:val="0"/>
        </w:rPr>
      </w:pPr>
      <w:r>
        <w:rPr>
          <w:rStyle w:val="C13"/>
          <w:rtl w:val="0"/>
        </w:rPr>
        <w:t>d) Provádět a evidovat příjem, skladování, expedici, balení a značení surovin, polotovarů a produktů v různých fázích výrobního procesu včetně nakládání s výrobním a manipulačním odpadem a vkládat data do počítačového systému</w:t>
      </w:r>
    </w:p>
    <w:p>
      <w:pPr>
        <w:pStyle w:val="P30"/>
        <w:framePr w:w="3921" w:h="1055" w:hRule="exact" w:wrap="none" w:vAnchor="page" w:hAnchor="margin" w:x="6800" w:y="12017"/>
        <w:rPr>
          <w:rStyle w:val="C3"/>
          <w:rtl w:val="0"/>
        </w:rPr>
      </w:pPr>
    </w:p>
    <w:p>
      <w:pPr>
        <w:pStyle w:val="P31"/>
        <w:framePr w:w="3839" w:h="928" w:hRule="exact" w:wrap="none" w:vAnchor="page" w:hAnchor="margin" w:x="6856" w:y="12073"/>
        <w:rPr>
          <w:rStyle w:val="C22"/>
          <w:rtl w:val="0"/>
        </w:rPr>
      </w:pPr>
      <w:r>
        <w:rPr>
          <w:rStyle w:val="C22"/>
          <w:rtl w:val="0"/>
        </w:rPr>
        <w:t>Prakticky a slovně</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27.7.2026 15:47:29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jednotlivých výrobních operací a chemických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úkony při obsluze stroje nebo zařízení používaného při technologických operacích, při úpravě a zpracování surovin, výrobě polotovarů a výrobků a jejich manipulaci, tj. uvést je do chodu, udržovat, přerušit a zastavit chod, seřídit chod, provést běžnou údržbu apod.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Prakticky u jednodušších zařízení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Dodržet a řídit pracovní režim stroje či zařízení používaného při technologických operacích podle předepsaných technologických předpisů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Prakticky a slovně</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Prakticky a slovně</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Dodržet při obsluze a provozu stroje či zařízení používaného při technologických operacích bezpečnostní a požární předpisy</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Prakticky a slovně, případně písemný test</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547" w:hRule="exact" w:wrap="none" w:vAnchor="page" w:hAnchor="margin" w:x="28" w:y="6843"/>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607" w:hRule="exact" w:wrap="none" w:vAnchor="page" w:hAnchor="margin" w:x="45" w:y="7866"/>
        <w:rPr>
          <w:rStyle w:val="C3"/>
          <w:rtl w:val="0"/>
        </w:rPr>
      </w:pPr>
    </w:p>
    <w:p>
      <w:pPr>
        <w:pStyle w:val="P13"/>
        <w:framePr w:w="6658" w:h="480" w:hRule="exact" w:wrap="none" w:vAnchor="page" w:hAnchor="margin" w:x="71" w:y="7922"/>
        <w:rPr>
          <w:rStyle w:val="C11"/>
          <w:rtl w:val="0"/>
        </w:rPr>
      </w:pPr>
      <w:r>
        <w:rPr>
          <w:rStyle w:val="C11"/>
          <w:rtl w:val="0"/>
        </w:rPr>
        <w:t>a) Dodržovat zásady bezpečné práce s chemickými látkami, stroji, přístroji a zařízením v laboratorním i provozním měřítku</w:t>
      </w:r>
    </w:p>
    <w:p>
      <w:pPr>
        <w:pStyle w:val="P28"/>
        <w:framePr w:w="3921" w:h="607" w:hRule="exact" w:wrap="none" w:vAnchor="page" w:hAnchor="margin" w:x="6800" w:y="7866"/>
        <w:rPr>
          <w:rStyle w:val="C3"/>
          <w:rtl w:val="0"/>
        </w:rPr>
      </w:pPr>
    </w:p>
    <w:p>
      <w:pPr>
        <w:pStyle w:val="P29"/>
        <w:framePr w:w="3839" w:h="480" w:hRule="exact" w:wrap="none" w:vAnchor="page" w:hAnchor="margin" w:x="6856" w:y="7922"/>
        <w:rPr>
          <w:rStyle w:val="C21"/>
          <w:rtl w:val="0"/>
        </w:rPr>
      </w:pPr>
      <w:r>
        <w:rPr>
          <w:rStyle w:val="C21"/>
          <w:rtl w:val="0"/>
        </w:rPr>
        <w:t>Prakticky a slovně</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Dodržovat hygienické předpisy</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Prakticky a slovně</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Používat pracovní oděv a ochranné pomůcky</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Prakticky a slovně</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Dodržovat interní a obecně závazné normy a předpisy BOZP, požární prevence a ochrany životního prostředí</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Prakticky a slovně</w:t>
      </w:r>
    </w:p>
    <w:p>
      <w:pPr>
        <w:pStyle w:val="P32"/>
        <w:framePr w:w="10710" w:h="248" w:hRule="exact" w:wrap="none" w:vAnchor="page" w:hAnchor="margin" w:x="28" w:y="99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27.7.2026 15:47:29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http://katalog.nsp.cz/zdravotniPodminky.aspx?id_jp=30982&amp;kod_sm1=34 ).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pracující v chemickém provozu nebo chemické laboratoři není povinen před zahájením zkoušky předložit potvrzení o zdravotní způsobilosti.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činností zahrnující orientaci v dokumentech potřebných pro technologickou výrobu a interpretaci údajů v nich uvedených, úpravu surovin pro výrobu, sledování a posuzování hodnot a parametrů při obsluze technologických procesů, vedení předepsané výrobní a technologické dokumentace, obsluhu technologických zařízení, apod.</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tyto činnosti je třeba, aby měl uchazeč alespoň následující základní znalosti z níže uvedených oblastí: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Chemie – základní chemické vlastnosti látek, s nimiž přichází do kontaktu a být obeznámen se základními chemickými reakcemi probíhajícími při výrobě.</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Strojnictví – potrubí (armatury, spoje, výroba, ukládání, izolace), čerpadla (druhy, provoz, údržba), stroje pro dopravu a stlačení vzdušin, kompresory, turbíny (vodní, parní, spalovací), filtrace a odstřeďování, tlakové nádoby a skladování, doprava (mechanická, pneumatická, hydraulická), materiály v chemickém průmyslu.</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a regulace – měřicí technika, měření (tlaku, výšky hladiny, objemu a průtoku tekutin, teplot, speciálních parametrů v chemické výrobě), analyzátory plynů, regulační technika, akční členy.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 - základní pojmy a vztahy (elektrický proud, elektrické napětí, elektrický výkon, elektrická energie, ampér, volt, elektrický obvod, elektrický příkon,), generátor, transformátor, motor, elektrické vedení, ochrana sítí.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pro vybranou technologii, na které se uchazeč před zkouškou dohodne s autorizovanou osobou. Na praktickém příkladu uchazeč vysvětlí např. průběh technologického procesu, úpravu surovin pro výrobu, provádění analýz, apod.</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se předpokládá, že v průběhu zkoušky bude mít k dispozici běžně využívanou dokumentaci jako pracovní instrukce, provozní řád, bezpečnostní listy, apod.</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vyžaduje potřebnou technologickou dokumentaci, případně předepsané normy.</w:t>
      </w:r>
    </w:p>
    <w:p>
      <w:pPr>
        <w:pStyle w:val="P33"/>
        <w:framePr w:w="10766" w:h="2298"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958"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Počet zkoušejících</w:t>
      </w:r>
    </w:p>
    <w:p>
      <w:pPr>
        <w:keepNext w:val="0"/>
        <w:keepLines w:val="0"/>
        <w:framePr w:w="10766" w:h="80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Chemik pro obsluhu zařízení, 27.7.2026 15:47:29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oblasti chemie a alespoň 10 let praxe v oblasti chemických výrob, z toho minimálně jeden rok v období posledních dvou let před podáním žádosti o udělení autorizace.</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nebo vysokoškolské vzdělání a alespoň 5 let praxe ve funkci učitele odborných předmětů nebo praktického vyučování nebo učitele odborného výcviku v oblasti chemie, z toho minimálně jeden rok v období posledních dvou let před podáním žádosti o udělení autorizace.</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nebo vysokoškolské vzdělání se zaměřením na chemickou technologii nebo analytickou chemii a alespoň 5 let odborné praxe v řídicí funkci v oblasti chemických výrob, z toho minimálně jeden rok v období posledních dvou let před podáním žádosti o udělení autorizace.</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49" w:hRule="exact" w:wrap="none" w:vAnchor="page" w:hAnchor="margin" w:x="0" w:y="8846"/>
        <w:rPr>
          <w:rStyle w:val="C3"/>
          <w:rtl w:val="0"/>
        </w:rPr>
      </w:pPr>
    </w:p>
    <w:p>
      <w:pPr>
        <w:pStyle w:val="P35"/>
        <w:framePr w:w="10710" w:h="340" w:hRule="exact" w:wrap="none" w:vAnchor="page" w:hAnchor="margin" w:x="28" w:y="8846"/>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 technické vybavení vždy odpovídá zvolenému technologickému postupu či postupům, na jejichž základě bude uchazeč přezkoušen.</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806"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pStyle w:val="P33"/>
        <w:framePr w:w="10766" w:h="1146" w:hRule="exact" w:wrap="none" w:vAnchor="page" w:hAnchor="margin" w:x="0" w:y="14395"/>
        <w:rPr>
          <w:rStyle w:val="C3"/>
          <w:rtl w:val="0"/>
        </w:rPr>
      </w:pPr>
    </w:p>
    <w:p>
      <w:pPr>
        <w:pStyle w:val="P35"/>
        <w:framePr w:w="10710" w:h="340" w:hRule="exact" w:wrap="none" w:vAnchor="page" w:hAnchor="margin" w:x="28" w:y="14395"/>
        <w:rPr>
          <w:rStyle w:val="C25"/>
          <w:rtl w:val="0"/>
        </w:rPr>
      </w:pPr>
      <w:r>
        <w:rPr>
          <w:rStyle w:val="C25"/>
          <w:rtl w:val="0"/>
        </w:rPr>
        <w:t>Doba pro vykonání zkoušky</w:t>
      </w:r>
    </w:p>
    <w:p>
      <w:pPr>
        <w:keepNext w:val="0"/>
        <w:keepLines w:val="0"/>
        <w:framePr w:w="10766" w:h="806" w:hRule="exact" w:wrap="none" w:vAnchor="page" w:hAnchor="margin" w:x="0" w:y="14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Chemik pro obsluhu zařízení, 27.7.2026 15:47:29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chemie, v níž byly zastoupeny tyto subjekty: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České republiky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Tanex, Plasty a.s.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Barum Continental, spol. s r.o.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w:t>
      </w:r>
    </w:p>
    <w:p>
      <w:pPr>
        <w:pStyle w:val="P21"/>
        <w:framePr w:w="7654" w:h="331" w:hRule="exact" w:wrap="none" w:vAnchor="page" w:hAnchor="margin" w:x="28" w:y="15940"/>
        <w:rPr>
          <w:rStyle w:val="C16"/>
          <w:rtl w:val="0"/>
        </w:rPr>
      </w:pPr>
      <w:r>
        <w:rPr>
          <w:rStyle w:val="C16"/>
          <w:rtl w:val="0"/>
        </w:rPr>
        <w:t>Chemik pro obsluhu zařízení, 27.7.2026 15:47:29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