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C0D21" Type="http://schemas.openxmlformats.org/officeDocument/2006/relationships/officeDocument" Target="/word/document.xml" /><Relationship Id="coreR389C0D21" Type="http://schemas.openxmlformats.org/package/2006/relationships/metadata/core-properties" Target="/docProps/core.xml" /><Relationship Id="customR389C0D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28.9.2026 15:51:35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9.2.2015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Chemik (kód: 28-99-H/18)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Chemik pro obsluhu zařízení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  <w:r>
        <w:rPr>
          <w:rStyle w:val="C19"/>
          <w:rtl w:val="0"/>
        </w:rPr>
        <w:t>Chemik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28.9.2026 15:51:35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