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E60EC" Type="http://schemas.openxmlformats.org/officeDocument/2006/relationships/officeDocument" Target="/word/document.xml" /><Relationship Id="coreR19CE60EC" Type="http://schemas.openxmlformats.org/package/2006/relationships/metadata/core-properties" Target="/docProps/core.xml" /><Relationship Id="customR19CE60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 laborant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dělicích procesů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Chemik - laborant, 30.9.2026 2:43:07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analytickou dokumentaci a návody pro práci s laboratorní technikou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zásady práce v podmínkách systému řízení kvality zkušební laboratoře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a) V souladu s dokumentací dodržovat postup chemické analýzy, stanovit návaznost jednotlivých pracovních operací a procesů v konkrétní chemické analýze</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Ústní ověření</w:t>
      </w:r>
    </w:p>
    <w:p>
      <w:pPr>
        <w:pStyle w:val="P16"/>
        <w:framePr w:w="6710" w:h="376" w:hRule="exact" w:wrap="none" w:vAnchor="page" w:hAnchor="margin" w:x="45" w:y="8351"/>
        <w:rPr>
          <w:rStyle w:val="C3"/>
          <w:rtl w:val="0"/>
        </w:rPr>
      </w:pPr>
    </w:p>
    <w:p>
      <w:pPr>
        <w:pStyle w:val="P17"/>
        <w:framePr w:w="6658" w:h="249" w:hRule="exact" w:wrap="none" w:vAnchor="page" w:hAnchor="margin" w:x="71" w:y="8407"/>
        <w:rPr>
          <w:rStyle w:val="C13"/>
          <w:rtl w:val="0"/>
        </w:rPr>
      </w:pPr>
      <w:r>
        <w:rPr>
          <w:rStyle w:val="C13"/>
          <w:rtl w:val="0"/>
        </w:rPr>
        <w:t>b) Podle dokumentace vybrat vhodné chemické látky pro chemickou analýzu</w:t>
      </w:r>
    </w:p>
    <w:p>
      <w:pPr>
        <w:pStyle w:val="P30"/>
        <w:framePr w:w="3921" w:h="376" w:hRule="exact" w:wrap="none" w:vAnchor="page" w:hAnchor="margin" w:x="6800" w:y="8351"/>
        <w:rPr>
          <w:rStyle w:val="C3"/>
          <w:rtl w:val="0"/>
        </w:rPr>
      </w:pPr>
    </w:p>
    <w:p>
      <w:pPr>
        <w:pStyle w:val="P31"/>
        <w:framePr w:w="3839" w:h="249" w:hRule="exact" w:wrap="none" w:vAnchor="page" w:hAnchor="margin" w:x="6856" w:y="8407"/>
        <w:rPr>
          <w:rStyle w:val="C22"/>
          <w:rtl w:val="0"/>
        </w:rPr>
      </w:pPr>
      <w:r>
        <w:rPr>
          <w:rStyle w:val="C22"/>
          <w:rtl w:val="0"/>
        </w:rPr>
        <w:t>Praktické předvedení a ústní ověření</w:t>
      </w:r>
    </w:p>
    <w:p>
      <w:pPr>
        <w:pStyle w:val="P12"/>
        <w:framePr w:w="6710" w:h="831" w:hRule="exact" w:wrap="none" w:vAnchor="page" w:hAnchor="margin" w:x="45" w:y="8727"/>
        <w:rPr>
          <w:rStyle w:val="C3"/>
          <w:rtl w:val="0"/>
        </w:rPr>
      </w:pPr>
    </w:p>
    <w:p>
      <w:pPr>
        <w:pStyle w:val="P13"/>
        <w:framePr w:w="6658" w:h="704" w:hRule="exact" w:wrap="none" w:vAnchor="page" w:hAnchor="margin" w:x="71" w:y="8783"/>
        <w:rPr>
          <w:rStyle w:val="C11"/>
          <w:rtl w:val="0"/>
        </w:rPr>
      </w:pPr>
      <w:r>
        <w:rPr>
          <w:rStyle w:val="C11"/>
          <w:rtl w:val="0"/>
        </w:rPr>
        <w:t>c) Podle dokumentace připravit vhodné pomůcky, nástroje, případně stroje, přístroje a zařízení pro realizaci chemické analýzy v souladu s laboratorním postupem</w:t>
      </w:r>
    </w:p>
    <w:p>
      <w:pPr>
        <w:pStyle w:val="P28"/>
        <w:framePr w:w="3921" w:h="831" w:hRule="exact" w:wrap="none" w:vAnchor="page" w:hAnchor="margin" w:x="6800" w:y="8727"/>
        <w:rPr>
          <w:rStyle w:val="C3"/>
          <w:rtl w:val="0"/>
        </w:rPr>
      </w:pPr>
    </w:p>
    <w:p>
      <w:pPr>
        <w:pStyle w:val="P29"/>
        <w:framePr w:w="3839" w:h="704"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547" w:hRule="exact" w:wrap="none" w:vAnchor="page" w:hAnchor="margin" w:x="28" w:y="10108"/>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Připravit vhodné chemické látky pro chemickou analýzu dle předložených dokumentů, vyhledat a interpretovat, jaké mají mít vlastnosti a parametry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Odebrat a navážit připravené chemické látky a upravit je k chemické analýze dle předložené dokumentace</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Ústní ověření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30.9.2026 2:43:07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dělicích procesů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Určit podle dokumentace způsob provedení dělicí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s ohledem na dělicí operaci vhodné zařízení a přístroje k jejich řízení, kontrole a posuzování průběhu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 xml:space="preserve">c) Vypočítat, navážit, připravit a upravit chemické látky k dělicímu procesu podle dokumentace:  filtraci nebo krystalizaci nebo destilaci nebo sublimaci nebo extrakci</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Objasnit vlastnosti a způsoby úpravy použitých chemických látek s ohledem na dělicí proces</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c) Provést měření, zaznamenat a vyhodnotit výsledky měření</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Praktické předvedení a ústní ověření</w:t>
      </w:r>
    </w:p>
    <w:p>
      <w:pPr>
        <w:pStyle w:val="P32"/>
        <w:framePr w:w="10710" w:h="248" w:hRule="exact" w:wrap="none" w:vAnchor="page" w:hAnchor="margin" w:x="28" w:y="11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30.9.2026 2:43:07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chodu zařízení, spotřebě energie, doplňování hmot, provedených úkonech běžné údržby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 xml:space="preserve">d) Provádět a evidovat příjem, skladování, expedici, balení a značení chemických látek dle typu  chemické laboratoře včetně nakládání s odpadem a vkládat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přístrojů a zařízení používaného při chemických analýzách, při úpravě analyzovaného vzorku, při cejchování závaží, teploměrů a kalibračních kapalin, tj. uvést je do chodu, udržovat, přerušit a zastavit chod, seřídit chod, provést běžnou údržbu apod.</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ochranné pomůcky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30.9.2026 2:43:07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http://katalog.nsp.cz/karta_tp.aspx?id_jp=30983&amp;kod_sm1=34)</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pro měření včetně potřebných výpočtů, chemickou analýzu vzorku s využitím standardních metod a technik, zpracování výsledků měření, vypracování protokolu a vyhodnocení výsledů analýzy. Při ověřování způsobilostí, zejména formou praktického předvedení, je třeba přihlížet k bezpečnému provádění všech pracovních úkonů, k dodržování zásad bezpečné práce s chemickými látkami a chemickými přípravky v podmínkách různých typů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pStyle w:val="P33"/>
        <w:framePr w:w="10766" w:h="2072"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732"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271"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 laborant, 30.9.2026 2:43:07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10 let praxe v chemické laboratoři,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řídicí funkci v chemické laboratoři nebo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hemik-laborant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odborné praxe v řídicích pozicích v chemické laboratoři,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Chemik - laborant, 30.9.2026 2:43:07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chemickou laboratoř se sociálním zázemím odpovídající ČSN 01 8003.</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dále k dispozici místnost vybavenou PC.</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přístrojové vybavení laboratoře: refraktometr, konduktometr, pHmetr, spektrofotometr, viskozimetr kuličkový i výtokový, pyknometr, analytické váhy, Mohr-Westfalovy váhy, destilační a rektifikační aparatura a další chemické sklo. </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 laborant, 30.9.2026 2:43:07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pStyle w:val="P21"/>
        <w:framePr w:w="7654" w:h="331" w:hRule="exact" w:wrap="none" w:vAnchor="page" w:hAnchor="margin" w:x="28" w:y="15940"/>
        <w:rPr>
          <w:rStyle w:val="C16"/>
          <w:rtl w:val="0"/>
        </w:rPr>
      </w:pPr>
      <w:r>
        <w:rPr>
          <w:rStyle w:val="C16"/>
          <w:rtl w:val="0"/>
        </w:rPr>
        <w:t>Chemik - laborant, 30.9.2026 2:43:07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ABB7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FE35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