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63D335" Type="http://schemas.openxmlformats.org/officeDocument/2006/relationships/officeDocument" Target="/word/document.xml" /><Relationship Id="coreR7163D335" Type="http://schemas.openxmlformats.org/package/2006/relationships/metadata/core-properties" Target="/docProps/core.xml" /><Relationship Id="customR7163D3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 laborant / chemička laborantka (kód: 28-032-H)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 laborant / chemička laborantka, 17.6.2026 14:34:58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Chemik (kód: 28-52-H/01)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Obsluha gumárenských zařízení (kód: 28-055-H)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plastikářských zařízení (kód: 28-058-H)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Chemik laborant / chemička laborantka (kód: 28-032-H)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Chemik/chemička pro obsluhu zařízení (kód: 28-033-H)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9.2.2015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Chemik (kód: 28-99-H/18)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Chemik laborant / chemička laborantka (kód: 28-032-H)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Chemik/chemička pro obsluhu zařízení (kód: 28-033-H)</w:t>
      </w:r>
    </w:p>
    <w:p>
      <w:pPr>
        <w:pStyle w:val="P6"/>
        <w:framePr w:w="10710" w:h="113" w:hRule="exact" w:wrap="none" w:vAnchor="page" w:hAnchor="margin" w:x="28" w:y="780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03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37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42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37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42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73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789"/>
        <w:rPr>
          <w:rStyle w:val="C18"/>
          <w:rtl w:val="0"/>
        </w:rPr>
      </w:pPr>
      <w:r>
        <w:rPr>
          <w:rStyle w:val="C18"/>
          <w:rtl w:val="0"/>
        </w:rPr>
        <w:t>Chemik laborant</w:t>
      </w:r>
    </w:p>
    <w:p>
      <w:pPr>
        <w:pStyle w:val="P20"/>
        <w:framePr w:w="5338" w:h="376" w:hRule="exact" w:wrap="none" w:vAnchor="page" w:hAnchor="margin" w:x="5383" w:y="873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789"/>
        <w:rPr>
          <w:rStyle w:val="C19"/>
          <w:rtl w:val="0"/>
        </w:rPr>
      </w:pPr>
      <w:r>
        <w:rPr>
          <w:rStyle w:val="C19"/>
          <w:rtl w:val="0"/>
        </w:rPr>
        <w:t>Chemik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 laborant / chemička laborantka, 17.6.2026 14:34:58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