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6A6D62" Type="http://schemas.openxmlformats.org/officeDocument/2006/relationships/officeDocument" Target="/word/document.xml" /><Relationship Id="coreR586A6D62" Type="http://schemas.openxmlformats.org/package/2006/relationships/metadata/core-properties" Target="/docProps/core.xml" /><Relationship Id="customR586A6D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laborant / chemička laborantka (kód: 28-032-H)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laborant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pracovních instrukcích pro obsluhu zařízení v chemických laboratořích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technických a technologických podmínek a parametrů pro obsluhu přístrojů a zařízení v chemických laboratořích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chemických látek pro procesy chemických analýz podle výrobní a analytické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kvalitativní a kvantitativní provozní a laboratorní kontrolní činnosti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separačních procesů v chemické laboratoři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předepsané dokumentace v různých typech chemických laboratoří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a seřizování laboratorní techniky v chemických laboratořích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v chemické laboratoři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Chemik laborant / chemička laborantka, 11.5.2026 6:52:57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pracovních instrukcích pro obsluhu zařízení v chemických laboratořích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typy jednotlivých zařízení, která se běžně používají v chemických laboratořích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orientaci v analytické dokumentaci a návodech pro práci s laboratorní technikou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Předvést orientaci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Vysvětlit zásady práce v podmínkách systému řízení kvality zkušební chemické laboratoře</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Dodržování technických a technologických podmínek a parametrů pro obsluhu přístrojů a zařízení v chemických laboratořích</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a) Dodržovat postup chemické analýzy, stanovit návaznost jednotlivých pracovních operací a procesů v konkrétní chemické analýze v souladu s dokumentací</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Praktické předvedení a ústní ověření</w:t>
      </w:r>
    </w:p>
    <w:p>
      <w:pPr>
        <w:pStyle w:val="P16"/>
        <w:framePr w:w="6710" w:h="383" w:hRule="exact" w:wrap="none" w:vAnchor="page" w:hAnchor="margin" w:x="45" w:y="8582"/>
        <w:rPr>
          <w:rStyle w:val="C3"/>
          <w:rtl w:val="0"/>
        </w:rPr>
      </w:pPr>
    </w:p>
    <w:p>
      <w:pPr>
        <w:pStyle w:val="P17"/>
        <w:framePr w:w="6658" w:h="256" w:hRule="exact" w:wrap="none" w:vAnchor="page" w:hAnchor="margin" w:x="71" w:y="8638"/>
        <w:rPr>
          <w:rStyle w:val="C13"/>
          <w:rtl w:val="0"/>
        </w:rPr>
      </w:pPr>
      <w:r>
        <w:rPr>
          <w:rStyle w:val="C13"/>
          <w:rtl w:val="0"/>
        </w:rPr>
        <w:t>b) Vybrat vhodné chemické látky pro chemickou analýzu podle dokumentace</w:t>
      </w:r>
    </w:p>
    <w:p>
      <w:pPr>
        <w:pStyle w:val="P30"/>
        <w:framePr w:w="3921" w:h="383" w:hRule="exact" w:wrap="none" w:vAnchor="page" w:hAnchor="margin" w:x="6800" w:y="8582"/>
        <w:rPr>
          <w:rStyle w:val="C3"/>
          <w:rtl w:val="0"/>
        </w:rPr>
      </w:pPr>
    </w:p>
    <w:p>
      <w:pPr>
        <w:pStyle w:val="P31"/>
        <w:framePr w:w="3839" w:h="256" w:hRule="exact" w:wrap="none" w:vAnchor="page" w:hAnchor="margin" w:x="6856" w:y="8638"/>
        <w:rPr>
          <w:rStyle w:val="C22"/>
          <w:rtl w:val="0"/>
        </w:rPr>
      </w:pPr>
      <w:r>
        <w:rPr>
          <w:rStyle w:val="C22"/>
          <w:rtl w:val="0"/>
        </w:rPr>
        <w:t>Praktické předvedení a ústní ověření</w:t>
      </w:r>
    </w:p>
    <w:p>
      <w:pPr>
        <w:pStyle w:val="P12"/>
        <w:framePr w:w="6710" w:h="831" w:hRule="exact" w:wrap="none" w:vAnchor="page" w:hAnchor="margin" w:x="45" w:y="8964"/>
        <w:rPr>
          <w:rStyle w:val="C3"/>
          <w:rtl w:val="0"/>
        </w:rPr>
      </w:pPr>
    </w:p>
    <w:p>
      <w:pPr>
        <w:pStyle w:val="P13"/>
        <w:framePr w:w="6658" w:h="704" w:hRule="exact" w:wrap="none" w:vAnchor="page" w:hAnchor="margin" w:x="71" w:y="9020"/>
        <w:rPr>
          <w:rStyle w:val="C11"/>
          <w:rtl w:val="0"/>
        </w:rPr>
      </w:pPr>
      <w:r>
        <w:rPr>
          <w:rStyle w:val="C11"/>
          <w:rtl w:val="0"/>
        </w:rPr>
        <w:t>c) Připravit podle dokumentace vhodné pomůcky, nástroje, případně stroje, přístroje a zařízení pro realizaci chemické analýzy v souladu s laboratorním postupem</w:t>
      </w:r>
    </w:p>
    <w:p>
      <w:pPr>
        <w:pStyle w:val="P28"/>
        <w:framePr w:w="3921" w:h="831" w:hRule="exact" w:wrap="none" w:vAnchor="page" w:hAnchor="margin" w:x="6800" w:y="8964"/>
        <w:rPr>
          <w:rStyle w:val="C3"/>
          <w:rtl w:val="0"/>
        </w:rPr>
      </w:pPr>
    </w:p>
    <w:p>
      <w:pPr>
        <w:pStyle w:val="P29"/>
        <w:framePr w:w="3839" w:h="704" w:hRule="exact" w:wrap="none" w:vAnchor="page" w:hAnchor="margin" w:x="6856" w:y="9020"/>
        <w:rPr>
          <w:rStyle w:val="C21"/>
          <w:rtl w:val="0"/>
        </w:rPr>
      </w:pPr>
      <w:r>
        <w:rPr>
          <w:rStyle w:val="C21"/>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547" w:hRule="exact" w:wrap="none" w:vAnchor="page" w:hAnchor="margin" w:x="28" w:y="10345"/>
        <w:rPr>
          <w:rStyle w:val="C18"/>
          <w:rtl w:val="0"/>
        </w:rPr>
      </w:pPr>
      <w:r>
        <w:rPr>
          <w:rStyle w:val="C18"/>
          <w:rtl w:val="0"/>
        </w:rPr>
        <w:t>Příprava a úprava chemických látek pro procesy chemických analýz podle výrobní a analytické dokumentace</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Připravit vhodné chemické látky pro chemickou analýzu podle zadaných dokumentů, vyhledat a interpretovat, jaké mají mít vlastnosti a parametry</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 a ústní ověření</w:t>
      </w:r>
    </w:p>
    <w:p>
      <w:pPr>
        <w:pStyle w:val="P16"/>
        <w:framePr w:w="6710" w:h="831" w:hRule="exact" w:wrap="none" w:vAnchor="page" w:hAnchor="margin" w:x="45" w:y="11974"/>
        <w:rPr>
          <w:rStyle w:val="C3"/>
          <w:rtl w:val="0"/>
        </w:rPr>
      </w:pPr>
    </w:p>
    <w:p>
      <w:pPr>
        <w:pStyle w:val="P17"/>
        <w:framePr w:w="6658" w:h="704" w:hRule="exact" w:wrap="none" w:vAnchor="page" w:hAnchor="margin" w:x="71" w:y="12030"/>
        <w:rPr>
          <w:rStyle w:val="C13"/>
          <w:rtl w:val="0"/>
        </w:rPr>
      </w:pPr>
      <w:r>
        <w:rPr>
          <w:rStyle w:val="C13"/>
          <w:rtl w:val="0"/>
        </w:rPr>
        <w:t>b) Odebrat a navážit připravené chemické látky a upravit je k chemické analýze podle zadané dokumentace, následně zapsat do deníku pro navážky</w:t>
      </w:r>
    </w:p>
    <w:p>
      <w:pPr>
        <w:pStyle w:val="P30"/>
        <w:framePr w:w="3921" w:h="831" w:hRule="exact" w:wrap="none" w:vAnchor="page" w:hAnchor="margin" w:x="6800" w:y="11974"/>
        <w:rPr>
          <w:rStyle w:val="C3"/>
          <w:rtl w:val="0"/>
        </w:rPr>
      </w:pPr>
    </w:p>
    <w:p>
      <w:pPr>
        <w:pStyle w:val="P31"/>
        <w:framePr w:w="3839" w:h="704" w:hRule="exact" w:wrap="none" w:vAnchor="page" w:hAnchor="margin" w:x="6856" w:y="12030"/>
        <w:rPr>
          <w:rStyle w:val="C22"/>
          <w:rtl w:val="0"/>
        </w:rPr>
      </w:pPr>
      <w:r>
        <w:rPr>
          <w:rStyle w:val="C22"/>
          <w:rtl w:val="0"/>
        </w:rPr>
        <w:t>Praktické předvedení a 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c) Objasnit důvody, vlastnosti a způsoby úpravy použitých chemických látek s ohledem na metodu analýzy a analyzovaný vzorek</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Ústní ověření</w:t>
      </w:r>
    </w:p>
    <w:p>
      <w:pPr>
        <w:pStyle w:val="P16"/>
        <w:framePr w:w="6710" w:h="831" w:hRule="exact" w:wrap="none" w:vAnchor="page" w:hAnchor="margin" w:x="45" w:y="13412"/>
        <w:rPr>
          <w:rStyle w:val="C3"/>
          <w:rtl w:val="0"/>
        </w:rPr>
      </w:pPr>
    </w:p>
    <w:p>
      <w:pPr>
        <w:pStyle w:val="P17"/>
        <w:framePr w:w="6658" w:h="704" w:hRule="exact" w:wrap="none" w:vAnchor="page" w:hAnchor="margin" w:x="71" w:y="13468"/>
        <w:rPr>
          <w:rStyle w:val="C13"/>
          <w:rtl w:val="0"/>
        </w:rPr>
      </w:pPr>
      <w:r>
        <w:rPr>
          <w:rStyle w:val="C13"/>
          <w:rtl w:val="0"/>
        </w:rPr>
        <w:t>d) Předvést a vysvětlit způsob nakládání se vzorky matric od odběru vzorků až po příjem vzorků v laboratoři jeho uskladněním, úpravou, zpracováním a likvidací zbytků vzorků</w:t>
      </w:r>
    </w:p>
    <w:p>
      <w:pPr>
        <w:pStyle w:val="P30"/>
        <w:framePr w:w="3921" w:h="831" w:hRule="exact" w:wrap="none" w:vAnchor="page" w:hAnchor="margin" w:x="6800" w:y="13412"/>
        <w:rPr>
          <w:rStyle w:val="C3"/>
          <w:rtl w:val="0"/>
        </w:rPr>
      </w:pPr>
    </w:p>
    <w:p>
      <w:pPr>
        <w:pStyle w:val="P31"/>
        <w:framePr w:w="3839" w:h="704" w:hRule="exact" w:wrap="none" w:vAnchor="page" w:hAnchor="margin" w:x="6856" w:y="13468"/>
        <w:rPr>
          <w:rStyle w:val="C22"/>
          <w:rtl w:val="0"/>
        </w:rPr>
      </w:pPr>
      <w:r>
        <w:rPr>
          <w:rStyle w:val="C22"/>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laborant / chemička laborantka, 11.5.2026 6:52:57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 a kvantitativní provozní a laboratorní kontrolní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kvalitativní chemickou analýzu vzorku v provozním nebo laboratorním měřítku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kvantitativní chemickou analýzu vzorku v provozním nebo laboratorním měřítku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Rozpoznat možnou příčinu nesprávného výsledku analýzy, provést samokontrolu jednotlivých kroků postupu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separačních procesů v chemické laboratoři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Určit podle zadané dokumentace způsob provedení separační operace v chemické laboratoři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Zvolit s ohledem na zadanou separační operaci vhodné zařízení a přístroje k jejich řízení, kontrole a posuzování průběhu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Vypočítat, navážit, připravit a upravit chemické látky k separačnímu procesu podle dokumentace (filtraci nebo krystalizaci nebo destilaci nebo sublimaci nebo extrakci)</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Objasnit vlastnosti a způsoby úpravy použitých chemických látek s ohledem na separační proces v chemické laboratoři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Připravit chemické látky, měřicí přístroje, zařízení a pomůcky podle dokumentace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Provést měření fyzikálně-chemických veličin, zaznamenat a vyhodnotit výsledky měření fyzikálně-chemických veličin</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 a ústní ověření</w:t>
      </w:r>
    </w:p>
    <w:p>
      <w:pPr>
        <w:pStyle w:val="P32"/>
        <w:framePr w:w="10710" w:h="248" w:hRule="exact" w:wrap="none" w:vAnchor="page" w:hAnchor="margin" w:x="28" w:y="12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laborant / chemička laborantka, 11.5.2026 6:52:57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předepsané dokumentace v různých typech chemických laboratoří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chemické analýzy vykonávané příslušným zařízením, uvést její parametry,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Zaznamenat v souladu s laboratorním předpisem údaje o kalibraci a chodu zařízení, spotřebě energie, doplňování hmot, provedených úkonech běžné údržby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v souladu s provozním předpisem údaje o poruchách a opravách laboratorních zařízení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Provést a zaevidovat příjem, skladování, expedici, balení a značení chemických látek podle typu chemické laboratoře včetně nakládání s odpadem a vložit data do počítačového systému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Obsluha a seřizování laboratorní techniky v chemických laboratořích</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1055" w:hRule="exact" w:wrap="none" w:vAnchor="page" w:hAnchor="margin" w:x="45" w:y="7210"/>
        <w:rPr>
          <w:rStyle w:val="C3"/>
          <w:rtl w:val="0"/>
        </w:rPr>
      </w:pPr>
    </w:p>
    <w:p>
      <w:pPr>
        <w:pStyle w:val="P13"/>
        <w:framePr w:w="6658" w:h="928" w:hRule="exact" w:wrap="none" w:vAnchor="page" w:hAnchor="margin" w:x="71" w:y="7266"/>
        <w:rPr>
          <w:rStyle w:val="C11"/>
          <w:rtl w:val="0"/>
        </w:rPr>
      </w:pPr>
      <w:r>
        <w:rPr>
          <w:rStyle w:val="C11"/>
          <w:rtl w:val="0"/>
        </w:rPr>
        <w:t>a) Provést potřebné úkony při obsluze základních přístrojů a zařízení používaného při chemických analýzách, při úpravě analyzovaného vzorku, při přípravě závaží, teploměrů a kalibračních roztoků, tj. uvést je do chodu, udržovat, přerušit a zastavit chod, seřídit chod, provést běžnou údržbu</w:t>
      </w:r>
    </w:p>
    <w:p>
      <w:pPr>
        <w:pStyle w:val="P28"/>
        <w:framePr w:w="3921" w:h="1055" w:hRule="exact" w:wrap="none" w:vAnchor="page" w:hAnchor="margin" w:x="6800" w:y="7210"/>
        <w:rPr>
          <w:rStyle w:val="C3"/>
          <w:rtl w:val="0"/>
        </w:rPr>
      </w:pPr>
    </w:p>
    <w:p>
      <w:pPr>
        <w:pStyle w:val="P29"/>
        <w:framePr w:w="3839" w:h="928" w:hRule="exact" w:wrap="none" w:vAnchor="page" w:hAnchor="margin" w:x="6856" w:y="7266"/>
        <w:rPr>
          <w:rStyle w:val="C21"/>
          <w:rtl w:val="0"/>
        </w:rPr>
      </w:pPr>
      <w:r>
        <w:rPr>
          <w:rStyle w:val="C21"/>
          <w:rtl w:val="0"/>
        </w:rPr>
        <w:t>Praktické předvedení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Dodržet a řídit pracovní režim přístroje či zařízení používaného při chemických analýzách podle předepsaných laboratorních podmínek</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Reagovat operativně adekvátním zásahem při běžném provozu, popř. při výskytu havarijního stavu na změnu zobrazovacích jednotek, měřicích přístrojů a signalizačního zařízení používaných při laboratorních operacích</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Dodržet při obsluze a provozu stroje či zařízení používaného při chemických analýzách bezpečnostní a požární předpisy</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Dodržování zásad bezpečnosti a ochrany zdraví při práci, hygieny práce, požární prevence a ochrany životního prostředí v chemické laboratoři</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Dodržovat zásady bezpečné práce s chemickými látkami, stroji, přístroji a zařízením v laboratorním i provozním měřítku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b) Dodržovat hygienické předpisy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 a ústní ověření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c) Používat pracovní oděv a osobní ochranné pracovní prostředky</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 a ústní ověření</w:t>
      </w:r>
    </w:p>
    <w:p>
      <w:pPr>
        <w:pStyle w:val="P16"/>
        <w:framePr w:w="6710" w:h="607" w:hRule="exact" w:wrap="none" w:vAnchor="page" w:hAnchor="margin" w:x="45" w:y="13241"/>
        <w:rPr>
          <w:rStyle w:val="C3"/>
          <w:rtl w:val="0"/>
        </w:rPr>
      </w:pPr>
    </w:p>
    <w:p>
      <w:pPr>
        <w:pStyle w:val="P17"/>
        <w:framePr w:w="6658" w:h="480" w:hRule="exact" w:wrap="none" w:vAnchor="page" w:hAnchor="margin" w:x="71" w:y="13297"/>
        <w:rPr>
          <w:rStyle w:val="C13"/>
          <w:rtl w:val="0"/>
        </w:rPr>
      </w:pPr>
      <w:r>
        <w:rPr>
          <w:rStyle w:val="C13"/>
          <w:rtl w:val="0"/>
        </w:rPr>
        <w:t>d) Dodržovat interní a obecně závazné normy a předpisy v oblastech BOZP, požární prevence a ochrany životního prostředí</w:t>
      </w:r>
    </w:p>
    <w:p>
      <w:pPr>
        <w:pStyle w:val="P30"/>
        <w:framePr w:w="3921" w:h="607" w:hRule="exact" w:wrap="none" w:vAnchor="page" w:hAnchor="margin" w:x="6800" w:y="13241"/>
        <w:rPr>
          <w:rStyle w:val="C3"/>
          <w:rtl w:val="0"/>
        </w:rPr>
      </w:pPr>
    </w:p>
    <w:p>
      <w:pPr>
        <w:pStyle w:val="P31"/>
        <w:framePr w:w="3839" w:h="480" w:hRule="exact" w:wrap="none" w:vAnchor="page" w:hAnchor="margin" w:x="6856" w:y="13297"/>
        <w:rPr>
          <w:rStyle w:val="C22"/>
          <w:rtl w:val="0"/>
        </w:rPr>
      </w:pPr>
      <w:r>
        <w:rPr>
          <w:rStyle w:val="C22"/>
          <w:rtl w:val="0"/>
        </w:rPr>
        <w:t>Praktické předvedení a ústní ověření</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laborant / chemička laborantka, 11.5.2026 6:52:57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https://www.nsp.cz/jednotka-prace/chemik-laborant#zdravotni-zpusobilost).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seznámen s výrobní a analytickou dokumentací, kterou má dostupnou k využití po celou dobu výkonu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navazujících činností zahrnujících odběr a úpravu vzorku chemických látek pro měření včetně potřebných výpočtů, chemickou analýzu vzorku s využitím standardních metod a technik, zpracování výsledků měření, vypracování protokolu a vyhodnocení výsledů analýzy. Při ověřování odborných kompetencí, zejména formou praktického předvedení, je třeba přihlížet k bezpečnému provádění všech pracovních úkonů, k dodržování zásad bezpečné práce s chemickými látkami a chemickými přípravky v podmínkách chemických laboratoří a k dodržování ekologických principů. Při práci je třeba hodnotit nejen dosažený výsledek, ale i přesnost a pečlivost, dodržování předepsaného postupu práce a časové hledisko zvládání jednotlivých operací. Je vhodné zadávat uchazečům komplexní úlohy, které umožní ověření několika kritérií v rámci jedné i více způsobilostí.</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kvalitativní a kvantitativní provozní a laboratorní kontrolní činnosti, kritéria a) a b), autorizovaná osoba připraví zadání, na základě kterého uchazeč splní daná kritéria.</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vhodný pracovní oděv a pracovní obuv podle požadavků BOZP pracoviště, na kterém se zkouška probíhá.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036"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 laborant / chemička laborantka, 11.5.2026 6:52:57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laboratoři nebo ve funkci učitele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chemické laboratoři nebo ve funkci učitele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a alespoň 5 let odborné praxe v chemické laboratoři nebo v oblasti chemické výroby.</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chemické laboratoři nebo ve funkci učitele odborných předmětů nebo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28-032-H Chemik laborant / chemička laborantka a střední vzdělání s maturitní zkouškou a alespoň 5 let odborné praxe v chemické laboratoři.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33"/>
        <w:framePr w:w="10766" w:h="51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vybavení laboratoře: refraktometr, konduktometr, pH metr, spektrofotometr, viskozimetr kuličkový i výtokový, pyknometr, analytické váhy, destilační a rektifikační aparatura a další chemické sklo</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(bezpečnostní listy, pracovní instrukce, analytické návody apod.)</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technologickému postupu či postupům, na jejichž základě bude uchazeč přezkoušen.</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Chemik laborant / chemička laborantka, 11.5.2026 6:52:57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 laborant / chemička laborantka, 11.5.2026 6:52:57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Lučební závody Draslovka, a. s., Kolín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MSŠCH,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VÚOS, Rybitví</w:t>
      </w:r>
    </w:p>
    <w:p>
      <w:pPr>
        <w:pStyle w:val="P21"/>
        <w:framePr w:w="7654" w:h="331" w:hRule="exact" w:wrap="none" w:vAnchor="page" w:hAnchor="margin" w:x="28" w:y="15940"/>
        <w:rPr>
          <w:rStyle w:val="C16"/>
          <w:rtl w:val="0"/>
        </w:rPr>
      </w:pPr>
      <w:r>
        <w:rPr>
          <w:rStyle w:val="C16"/>
          <w:rtl w:val="0"/>
        </w:rPr>
        <w:t>Chemik laborant / chemička laborantka, 11.5.2026 6:52:57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8D31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B55A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