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5C1831" Type="http://schemas.openxmlformats.org/officeDocument/2006/relationships/officeDocument" Target="/word/document.xml" /><Relationship Id="coreR5A5C1831" Type="http://schemas.openxmlformats.org/package/2006/relationships/metadata/core-properties" Target="/docProps/core.xml" /><Relationship Id="customR5A5C18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ošetřovatel/chovatelka a ošetřovatelka prasat (kód: 41-045-H)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prasat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a označování prasat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stájí, posouzení mikroklimatu v objektech pro prasata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Zacházení s prasaty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dávkování krmiva pro prasata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a krmení prasat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prasat</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Reprodukce prasat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narozená selata a o jejich správný růst</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mechanizačních prostředků v chovech prasat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Chovatel a ošetřovatel/chovatelka a ošetřovatelka prasat, 19.4.2026 21:26:21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a označování prasat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základy managementu chovu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záznamy patřící do prvotní evidence v chovu prasat a uvést, kdo je pověřen vedením této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způsoby označování prasat, popsat potřebné pomůcky a provést označení prasete</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principy evidence prasat (stájový registr prasat, hlášení do ústřední evidence hospodářských zvířat, povinnost zakreslení hospodářství v LPISu) a předvést vyplnění formuláře registr prasat v hospodářství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Údržba stájí, posouzení mikroklimatu v objektech pro prasata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Popsat a předvést čištění a dezinfekci stájových prostor</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Posoudit a navrhnout údržbu a případné drobné opravy v objektu pro prasata, v němž se koná zkouška</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Charakterizovat systémy ustájení a technologie vhodné pro jednotlivé kategorie prasat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Posoudit mikroklima v objektu pro prasata, v němž se koná zkouška, a navrhnout opatření pro zlepšení zoohygienických podmínek</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Vyjmenovat základní charakteristiky optimálního stájového mikroklimatu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Ústní ověření</w:t>
      </w:r>
    </w:p>
    <w:p>
      <w:pPr>
        <w:pStyle w:val="P32"/>
        <w:framePr w:w="10710" w:h="248" w:hRule="exact" w:wrap="none" w:vAnchor="page" w:hAnchor="margin" w:x="28" w:y="9999"/>
        <w:rPr>
          <w:rStyle w:val="C23"/>
          <w:rtl w:val="0"/>
        </w:rPr>
      </w:pPr>
      <w:r>
        <w:rPr>
          <w:rStyle w:val="C23"/>
          <w:rtl w:val="0"/>
        </w:rPr>
        <w:t>Je třeba splnit všechna kritéria.</w:t>
      </w:r>
    </w:p>
    <w:p>
      <w:pPr>
        <w:pStyle w:val="P23"/>
        <w:framePr w:w="10710" w:h="340" w:hRule="exact" w:wrap="none" w:vAnchor="page" w:hAnchor="margin" w:x="28" w:y="10435"/>
        <w:rPr>
          <w:rStyle w:val="C18"/>
          <w:rtl w:val="0"/>
        </w:rPr>
      </w:pPr>
      <w:r>
        <w:rPr>
          <w:rStyle w:val="C18"/>
          <w:rtl w:val="0"/>
        </w:rPr>
        <w:t>Zacházení s prasaty</w:t>
      </w:r>
    </w:p>
    <w:p>
      <w:pPr>
        <w:pStyle w:val="P24"/>
        <w:framePr w:w="6713" w:h="376" w:hRule="exact" w:wrap="none" w:vAnchor="page" w:hAnchor="margin" w:x="45" w:y="10874"/>
        <w:rPr>
          <w:rStyle w:val="C3"/>
          <w:rtl w:val="0"/>
        </w:rPr>
      </w:pPr>
    </w:p>
    <w:p>
      <w:pPr>
        <w:pStyle w:val="P25"/>
        <w:framePr w:w="6661" w:h="249" w:hRule="exact" w:wrap="none" w:vAnchor="page" w:hAnchor="margin" w:x="71" w:y="10945"/>
        <w:rPr>
          <w:rStyle w:val="C19"/>
          <w:rtl w:val="0"/>
        </w:rPr>
      </w:pPr>
      <w:r>
        <w:rPr>
          <w:rStyle w:val="C19"/>
          <w:rtl w:val="0"/>
        </w:rPr>
        <w:t>Kritéria hodnocení</w:t>
      </w:r>
    </w:p>
    <w:p>
      <w:pPr>
        <w:pStyle w:val="P26"/>
        <w:framePr w:w="3918" w:h="376" w:hRule="exact" w:wrap="none" w:vAnchor="page" w:hAnchor="margin" w:x="6803" w:y="10874"/>
        <w:rPr>
          <w:rStyle w:val="C3"/>
          <w:rtl w:val="0"/>
        </w:rPr>
      </w:pPr>
    </w:p>
    <w:p>
      <w:pPr>
        <w:pStyle w:val="P27"/>
        <w:framePr w:w="3836" w:h="249" w:hRule="exact" w:wrap="none" w:vAnchor="page" w:hAnchor="margin" w:x="6859" w:y="10945"/>
        <w:rPr>
          <w:rStyle w:val="C20"/>
          <w:rtl w:val="0"/>
        </w:rPr>
      </w:pPr>
      <w:r>
        <w:rPr>
          <w:rStyle w:val="C20"/>
          <w:rtl w:val="0"/>
        </w:rPr>
        <w:t>Způsoby ověření</w:t>
      </w:r>
    </w:p>
    <w:p>
      <w:pPr>
        <w:pStyle w:val="P12"/>
        <w:framePr w:w="6710" w:h="831" w:hRule="exact" w:wrap="none" w:vAnchor="page" w:hAnchor="margin" w:x="45" w:y="11250"/>
        <w:rPr>
          <w:rStyle w:val="C3"/>
          <w:rtl w:val="0"/>
        </w:rPr>
      </w:pPr>
    </w:p>
    <w:p>
      <w:pPr>
        <w:pStyle w:val="P13"/>
        <w:framePr w:w="6658" w:h="704" w:hRule="exact" w:wrap="none" w:vAnchor="page" w:hAnchor="margin" w:x="71" w:y="11306"/>
        <w:rPr>
          <w:rStyle w:val="C11"/>
          <w:rtl w:val="0"/>
        </w:rPr>
      </w:pPr>
      <w:r>
        <w:rPr>
          <w:rStyle w:val="C11"/>
          <w:rtl w:val="0"/>
        </w:rPr>
        <w:t>a) Charakterizovat hlavní zásady bezpečnosti práce při manipulaci se zvířaty a vybraná ustanovení zákona č. 246/1992 Sb., na ochranu zvířat proti týrání, ve znění pozdějších předpisů</w:t>
      </w:r>
    </w:p>
    <w:p>
      <w:pPr>
        <w:pStyle w:val="P28"/>
        <w:framePr w:w="3921" w:h="831" w:hRule="exact" w:wrap="none" w:vAnchor="page" w:hAnchor="margin" w:x="6800" w:y="11250"/>
        <w:rPr>
          <w:rStyle w:val="C3"/>
          <w:rtl w:val="0"/>
        </w:rPr>
      </w:pPr>
    </w:p>
    <w:p>
      <w:pPr>
        <w:pStyle w:val="P29"/>
        <w:framePr w:w="3839" w:h="704" w:hRule="exact" w:wrap="none" w:vAnchor="page" w:hAnchor="margin" w:x="6856" w:y="11306"/>
        <w:rPr>
          <w:rStyle w:val="C21"/>
          <w:rtl w:val="0"/>
        </w:rPr>
      </w:pPr>
      <w:r>
        <w:rPr>
          <w:rStyle w:val="C21"/>
          <w:rtl w:val="0"/>
        </w:rPr>
        <w:t>Ústní ověření</w:t>
      </w:r>
    </w:p>
    <w:p>
      <w:pPr>
        <w:pStyle w:val="P16"/>
        <w:framePr w:w="6710" w:h="831" w:hRule="exact" w:wrap="none" w:vAnchor="page" w:hAnchor="margin" w:x="45" w:y="12081"/>
        <w:rPr>
          <w:rStyle w:val="C3"/>
          <w:rtl w:val="0"/>
        </w:rPr>
      </w:pPr>
    </w:p>
    <w:p>
      <w:pPr>
        <w:pStyle w:val="P17"/>
        <w:framePr w:w="6658" w:h="704" w:hRule="exact" w:wrap="none" w:vAnchor="page" w:hAnchor="margin" w:x="71" w:y="12137"/>
        <w:rPr>
          <w:rStyle w:val="C13"/>
          <w:rtl w:val="0"/>
        </w:rPr>
      </w:pPr>
      <w:r>
        <w:rPr>
          <w:rStyle w:val="C13"/>
          <w:rtl w:val="0"/>
        </w:rPr>
        <w:t>b) Popsat a předvést manipulaci s jednotlivým zvířetem a skupinou zvířat s ohledem na bezpečnost práce a ochranu zvířat proti týrání při práci v chovech prasat</w:t>
      </w:r>
    </w:p>
    <w:p>
      <w:pPr>
        <w:pStyle w:val="P30"/>
        <w:framePr w:w="3921" w:h="831" w:hRule="exact" w:wrap="none" w:vAnchor="page" w:hAnchor="margin" w:x="6800" w:y="12081"/>
        <w:rPr>
          <w:rStyle w:val="C3"/>
          <w:rtl w:val="0"/>
        </w:rPr>
      </w:pPr>
    </w:p>
    <w:p>
      <w:pPr>
        <w:pStyle w:val="P31"/>
        <w:framePr w:w="3839" w:h="704" w:hRule="exact" w:wrap="none" w:vAnchor="page" w:hAnchor="margin" w:x="6856" w:y="12137"/>
        <w:rPr>
          <w:rStyle w:val="C22"/>
          <w:rtl w:val="0"/>
        </w:rPr>
      </w:pPr>
      <w:r>
        <w:rPr>
          <w:rStyle w:val="C22"/>
          <w:rtl w:val="0"/>
        </w:rPr>
        <w:t>Praktické předvedení a ústní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c) Popsat použití praktických pomůcek určených pro manipulaci a fixaci zvířat</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prasat, 19.4.2026 21:26:21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dávkování krmiva pro prasata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krmiv pro jednotlivé kategorie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kvalitu krmiv a vhodnost pro zkrmování alespoň u 3 zadaných vzorků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 správného skladování a manipulace s krmivy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Připravit a dávkovat krmivo pro prasata podle zadání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Napájení a krmení prasat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Charakterizovat způsoby krmení prasat s ohledem na jednotlivé kategorie, na věk, živou hmotnost a stadium reprodukčního cyklu prasnic</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Popsat stroje a zařízení pro přípravu krmiv, krmení a napájení v dané stáji</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Objasnit zásady napájení zvířat a úpravy napájecí vody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Předvést údržbu napájecího systému a odstranit případné závady</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Předvést napájení a krmení prasat podle zadání</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Péče o zdraví prasat</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Popsat zásady biosecurity v chovu prasat</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Ústní ověření</w:t>
      </w:r>
    </w:p>
    <w:p>
      <w:pPr>
        <w:pStyle w:val="P16"/>
        <w:framePr w:w="6710" w:h="831" w:hRule="exact" w:wrap="none" w:vAnchor="page" w:hAnchor="margin" w:x="45" w:y="9922"/>
        <w:rPr>
          <w:rStyle w:val="C3"/>
          <w:rtl w:val="0"/>
        </w:rPr>
      </w:pPr>
    </w:p>
    <w:p>
      <w:pPr>
        <w:pStyle w:val="P17"/>
        <w:framePr w:w="6658" w:h="704" w:hRule="exact" w:wrap="none" w:vAnchor="page" w:hAnchor="margin" w:x="71" w:y="9978"/>
        <w:rPr>
          <w:rStyle w:val="C13"/>
          <w:rtl w:val="0"/>
        </w:rPr>
      </w:pPr>
      <w:r>
        <w:rPr>
          <w:rStyle w:val="C13"/>
          <w:rtl w:val="0"/>
        </w:rPr>
        <w:t>b) Vyjmenovat a charakterizovat nejvýznamnější nemoci jednotlivých kategorií prasat, jejich vznik a přenos, popsat příznaky onemocnění, běžné vakcinace a nákazy přenosné na člověka</w:t>
      </w:r>
    </w:p>
    <w:p>
      <w:pPr>
        <w:pStyle w:val="P30"/>
        <w:framePr w:w="3921" w:h="831" w:hRule="exact" w:wrap="none" w:vAnchor="page" w:hAnchor="margin" w:x="6800" w:y="9922"/>
        <w:rPr>
          <w:rStyle w:val="C3"/>
          <w:rtl w:val="0"/>
        </w:rPr>
      </w:pPr>
    </w:p>
    <w:p>
      <w:pPr>
        <w:pStyle w:val="P31"/>
        <w:framePr w:w="3839" w:h="704" w:hRule="exact" w:wrap="none" w:vAnchor="page" w:hAnchor="margin" w:x="6856" w:y="9978"/>
        <w:rPr>
          <w:rStyle w:val="C22"/>
          <w:rtl w:val="0"/>
        </w:rPr>
      </w:pPr>
      <w:r>
        <w:rPr>
          <w:rStyle w:val="C22"/>
          <w:rtl w:val="0"/>
        </w:rPr>
        <w:t>Ústní ověření</w:t>
      </w:r>
    </w:p>
    <w:p>
      <w:pPr>
        <w:pStyle w:val="P12"/>
        <w:framePr w:w="6710" w:h="831" w:hRule="exact" w:wrap="none" w:vAnchor="page" w:hAnchor="margin" w:x="45" w:y="10753"/>
        <w:rPr>
          <w:rStyle w:val="C3"/>
          <w:rtl w:val="0"/>
        </w:rPr>
      </w:pPr>
    </w:p>
    <w:p>
      <w:pPr>
        <w:pStyle w:val="P13"/>
        <w:framePr w:w="6658" w:h="704" w:hRule="exact" w:wrap="none" w:vAnchor="page" w:hAnchor="margin" w:x="71" w:y="10809"/>
        <w:rPr>
          <w:rStyle w:val="C11"/>
          <w:rtl w:val="0"/>
        </w:rPr>
      </w:pPr>
      <w:r>
        <w:rPr>
          <w:rStyle w:val="C11"/>
          <w:rtl w:val="0"/>
        </w:rPr>
        <w:t>c) Popsat péči o zdraví prasat a uvést preventivní opatření v souladu s veterinárním zákonem a související legislativou, v souladu s platnou metodikou kontroly zdraví zvířat a nařízené vakcinace</w:t>
      </w:r>
    </w:p>
    <w:p>
      <w:pPr>
        <w:pStyle w:val="P28"/>
        <w:framePr w:w="3921" w:h="831" w:hRule="exact" w:wrap="none" w:vAnchor="page" w:hAnchor="margin" w:x="6800" w:y="10753"/>
        <w:rPr>
          <w:rStyle w:val="C3"/>
          <w:rtl w:val="0"/>
        </w:rPr>
      </w:pPr>
    </w:p>
    <w:p>
      <w:pPr>
        <w:pStyle w:val="P29"/>
        <w:framePr w:w="3839" w:h="704" w:hRule="exact" w:wrap="none" w:vAnchor="page" w:hAnchor="margin" w:x="6856" w:y="10809"/>
        <w:rPr>
          <w:rStyle w:val="C21"/>
          <w:rtl w:val="0"/>
        </w:rPr>
      </w:pPr>
      <w:r>
        <w:rPr>
          <w:rStyle w:val="C21"/>
          <w:rtl w:val="0"/>
        </w:rPr>
        <w:t>Ústní ověření</w:t>
      </w:r>
    </w:p>
    <w:p>
      <w:pPr>
        <w:pStyle w:val="P16"/>
        <w:framePr w:w="6710" w:h="376" w:hRule="exact" w:wrap="none" w:vAnchor="page" w:hAnchor="margin" w:x="45" w:y="11585"/>
        <w:rPr>
          <w:rStyle w:val="C3"/>
          <w:rtl w:val="0"/>
        </w:rPr>
      </w:pPr>
    </w:p>
    <w:p>
      <w:pPr>
        <w:pStyle w:val="P17"/>
        <w:framePr w:w="6658" w:h="249" w:hRule="exact" w:wrap="none" w:vAnchor="page" w:hAnchor="margin" w:x="71" w:y="11641"/>
        <w:rPr>
          <w:rStyle w:val="C13"/>
          <w:rtl w:val="0"/>
        </w:rPr>
      </w:pPr>
      <w:r>
        <w:rPr>
          <w:rStyle w:val="C13"/>
          <w:rtl w:val="0"/>
        </w:rPr>
        <w:t>d) Popsat základní fyziologické hodnoty a metody jejich měření</w:t>
      </w:r>
    </w:p>
    <w:p>
      <w:pPr>
        <w:pStyle w:val="P30"/>
        <w:framePr w:w="3921" w:h="376" w:hRule="exact" w:wrap="none" w:vAnchor="page" w:hAnchor="margin" w:x="6800" w:y="11585"/>
        <w:rPr>
          <w:rStyle w:val="C3"/>
          <w:rtl w:val="0"/>
        </w:rPr>
      </w:pPr>
    </w:p>
    <w:p>
      <w:pPr>
        <w:pStyle w:val="P31"/>
        <w:framePr w:w="3839" w:h="249" w:hRule="exact" w:wrap="none" w:vAnchor="page" w:hAnchor="margin" w:x="6856" w:y="11641"/>
        <w:rPr>
          <w:rStyle w:val="C22"/>
          <w:rtl w:val="0"/>
        </w:rPr>
      </w:pPr>
      <w:r>
        <w:rPr>
          <w:rStyle w:val="C22"/>
          <w:rtl w:val="0"/>
        </w:rPr>
        <w:t>Ústní ověření</w:t>
      </w:r>
    </w:p>
    <w:p>
      <w:pPr>
        <w:pStyle w:val="P12"/>
        <w:framePr w:w="6710" w:h="607" w:hRule="exact" w:wrap="none" w:vAnchor="page" w:hAnchor="margin" w:x="45" w:y="11961"/>
        <w:rPr>
          <w:rStyle w:val="C3"/>
          <w:rtl w:val="0"/>
        </w:rPr>
      </w:pPr>
    </w:p>
    <w:p>
      <w:pPr>
        <w:pStyle w:val="P13"/>
        <w:framePr w:w="6658" w:h="480" w:hRule="exact" w:wrap="none" w:vAnchor="page" w:hAnchor="margin" w:x="71" w:y="12017"/>
        <w:rPr>
          <w:rStyle w:val="C11"/>
          <w:rtl w:val="0"/>
        </w:rPr>
      </w:pPr>
      <w:r>
        <w:rPr>
          <w:rStyle w:val="C11"/>
          <w:rtl w:val="0"/>
        </w:rPr>
        <w:t>e) Popsat zásady manipulace a postupy ošetřovatelské péče u léčeného zvířete</w:t>
      </w:r>
    </w:p>
    <w:p>
      <w:pPr>
        <w:pStyle w:val="P28"/>
        <w:framePr w:w="3921" w:h="607" w:hRule="exact" w:wrap="none" w:vAnchor="page" w:hAnchor="margin" w:x="6800" w:y="11961"/>
        <w:rPr>
          <w:rStyle w:val="C3"/>
          <w:rtl w:val="0"/>
        </w:rPr>
      </w:pPr>
    </w:p>
    <w:p>
      <w:pPr>
        <w:pStyle w:val="P29"/>
        <w:framePr w:w="3839" w:h="480" w:hRule="exact" w:wrap="none" w:vAnchor="page" w:hAnchor="margin" w:x="6856" w:y="12017"/>
        <w:rPr>
          <w:rStyle w:val="C21"/>
          <w:rtl w:val="0"/>
        </w:rPr>
      </w:pPr>
      <w:r>
        <w:rPr>
          <w:rStyle w:val="C21"/>
          <w:rtl w:val="0"/>
        </w:rPr>
        <w:t>Ústní ověření</w:t>
      </w:r>
    </w:p>
    <w:p>
      <w:pPr>
        <w:pStyle w:val="P16"/>
        <w:framePr w:w="6710" w:h="376" w:hRule="exact" w:wrap="none" w:vAnchor="page" w:hAnchor="margin" w:x="45" w:y="12568"/>
        <w:rPr>
          <w:rStyle w:val="C3"/>
          <w:rtl w:val="0"/>
        </w:rPr>
      </w:pPr>
    </w:p>
    <w:p>
      <w:pPr>
        <w:pStyle w:val="P17"/>
        <w:framePr w:w="6658" w:h="249" w:hRule="exact" w:wrap="none" w:vAnchor="page" w:hAnchor="margin" w:x="71" w:y="12624"/>
        <w:rPr>
          <w:rStyle w:val="C13"/>
          <w:rtl w:val="0"/>
        </w:rPr>
      </w:pPr>
      <w:r>
        <w:rPr>
          <w:rStyle w:val="C13"/>
          <w:rtl w:val="0"/>
        </w:rPr>
        <w:t>f) Popsat zásady pro skladování, evidenci a aplikaci léčiv</w:t>
      </w:r>
    </w:p>
    <w:p>
      <w:pPr>
        <w:pStyle w:val="P30"/>
        <w:framePr w:w="3921" w:h="376" w:hRule="exact" w:wrap="none" w:vAnchor="page" w:hAnchor="margin" w:x="6800" w:y="12568"/>
        <w:rPr>
          <w:rStyle w:val="C3"/>
          <w:rtl w:val="0"/>
        </w:rPr>
      </w:pPr>
    </w:p>
    <w:p>
      <w:pPr>
        <w:pStyle w:val="P31"/>
        <w:framePr w:w="3839" w:h="249" w:hRule="exact" w:wrap="none" w:vAnchor="page" w:hAnchor="margin" w:x="6856" w:y="12624"/>
        <w:rPr>
          <w:rStyle w:val="C22"/>
          <w:rtl w:val="0"/>
        </w:rPr>
      </w:pPr>
      <w:r>
        <w:rPr>
          <w:rStyle w:val="C22"/>
          <w:rtl w:val="0"/>
        </w:rPr>
        <w:t>Ústní ověření</w:t>
      </w:r>
    </w:p>
    <w:p>
      <w:pPr>
        <w:pStyle w:val="P12"/>
        <w:framePr w:w="6710" w:h="607" w:hRule="exact" w:wrap="none" w:vAnchor="page" w:hAnchor="margin" w:x="45" w:y="12944"/>
        <w:rPr>
          <w:rStyle w:val="C3"/>
          <w:rtl w:val="0"/>
        </w:rPr>
      </w:pPr>
    </w:p>
    <w:p>
      <w:pPr>
        <w:pStyle w:val="P13"/>
        <w:framePr w:w="6658" w:h="480" w:hRule="exact" w:wrap="none" w:vAnchor="page" w:hAnchor="margin" w:x="71" w:y="13000"/>
        <w:rPr>
          <w:rStyle w:val="C11"/>
          <w:rtl w:val="0"/>
        </w:rPr>
      </w:pPr>
      <w:r>
        <w:rPr>
          <w:rStyle w:val="C11"/>
          <w:rtl w:val="0"/>
        </w:rPr>
        <w:t>g) Posoudit vizuálně zdravotní stav prasat v zemědělském provozu, kde se koná zkouška, a vysvětlit postup při zjištění úrazu nebo onemocnění</w:t>
      </w:r>
    </w:p>
    <w:p>
      <w:pPr>
        <w:pStyle w:val="P28"/>
        <w:framePr w:w="3921" w:h="607" w:hRule="exact" w:wrap="none" w:vAnchor="page" w:hAnchor="margin" w:x="6800" w:y="12944"/>
        <w:rPr>
          <w:rStyle w:val="C3"/>
          <w:rtl w:val="0"/>
        </w:rPr>
      </w:pPr>
    </w:p>
    <w:p>
      <w:pPr>
        <w:pStyle w:val="P29"/>
        <w:framePr w:w="3839" w:h="480" w:hRule="exact" w:wrap="none" w:vAnchor="page" w:hAnchor="margin" w:x="6856" w:y="13000"/>
        <w:rPr>
          <w:rStyle w:val="C21"/>
          <w:rtl w:val="0"/>
        </w:rPr>
      </w:pPr>
      <w:r>
        <w:rPr>
          <w:rStyle w:val="C21"/>
          <w:rtl w:val="0"/>
        </w:rPr>
        <w:t>Praktické předvedení a ústní ověření</w:t>
      </w:r>
    </w:p>
    <w:p>
      <w:pPr>
        <w:pStyle w:val="P32"/>
        <w:framePr w:w="10710" w:h="248" w:hRule="exact" w:wrap="none" w:vAnchor="page" w:hAnchor="margin" w:x="28" w:y="136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prasat, 19.4.2026 21:26:21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Reprodukce prasat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techniku plemenitby u prasat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Vyhledat prasnici v říji a popsat projevy říje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metody inseminace a povinnosti ošetřovatele při inseminaci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Uvést délku březosti a způsoby zjišťování gravidity u prasat</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Uvést specifika péče a krmení u březích prasnic v jednotlivých fázích březosti</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Popsat zásady pro naskladňování porodny, mytí a dezinfekci prasnic</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Rozpoznat příznaky blížícího se porodu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Charakterizovat průběh jednotlivých fází porodu a předvést činnosti ošetřovatele při porodu prasnic</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Předvést péči o prasnici a selata bezprostředně po porodu</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Péče o narozená selata a o jejich správný růst</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a) Vysvětlit, jak se liší selata od ostatních mláďat po narození</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b) Předvést péči o selata po narození</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c) Popsat označování selat a krmení prasnice a selat po porodu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d) Popsat možné způsoby příkrmu selat a možnosti vyrovnání vrhu s cílem bezproblémového odstavu</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Ústní ověření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Vysvětlit zásady správného odstavu selat</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Ústní ověření</w:t>
      </w:r>
    </w:p>
    <w:p>
      <w:pPr>
        <w:pStyle w:val="P32"/>
        <w:framePr w:w="10710" w:h="248" w:hRule="exact" w:wrap="none" w:vAnchor="page" w:hAnchor="margin" w:x="28" w:y="10407"/>
        <w:rPr>
          <w:rStyle w:val="C23"/>
          <w:rtl w:val="0"/>
        </w:rPr>
      </w:pPr>
      <w:r>
        <w:rPr>
          <w:rStyle w:val="C23"/>
          <w:rtl w:val="0"/>
        </w:rPr>
        <w:t>Je třeba splnit všechna kritéria.</w:t>
      </w:r>
    </w:p>
    <w:p>
      <w:pPr>
        <w:pStyle w:val="P23"/>
        <w:framePr w:w="10710" w:h="340" w:hRule="exact" w:wrap="none" w:vAnchor="page" w:hAnchor="margin" w:x="28" w:y="10842"/>
        <w:rPr>
          <w:rStyle w:val="C18"/>
          <w:rtl w:val="0"/>
        </w:rPr>
      </w:pPr>
      <w:r>
        <w:rPr>
          <w:rStyle w:val="C18"/>
          <w:rtl w:val="0"/>
        </w:rPr>
        <w:t>Obsluha mechanizačních prostředků v chovech prasat</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a) Popsat způsoby odstranění kejdy a hnoje s použitím určeného mechanizačního prostředku</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b) Předvést obsluhu a údržbu zařízení ve stáji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c) Uvést zásady bezpečnosti při práci s mechanizačními prostředky a zásady požární ochrany v objektech s chovem prasat</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Ústní ověření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ošetřovatel/chovatelka a ošetřovatelka prasat, 19.4.2026 21:26:21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6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https://nsp.cz/jednotka-prace/chovatel-a-osetrovatel-pr#zdravotni-zpusobilost).</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při vstupu do chovu splňovat požadavky veterinárních předpisů (zákon č. 166/1999 Sb. a vyhláška č. 342/2012 Sb.) a obecně platných pravidel zoohygieny. Při ověřování kompetencí formou praktického předvedení je třeba přihlížet především k bezpečnému provádění všech úkonů a dodržování zásad správné zemědělské praxe. Přitom je nutné posuzovat nejen dosažený výsledek, ale i samostatnost při rozhodování o nejvhodnějším postupu řešení zadaného úkolu podle daných podmínek pracoviště s chovem prasat. Při práci je třeba hodnotit přístup ke zvířatům a respektování pohody zvířat (welfare). Uchazečům jsou zadávány komplexní úkoly, které umožní ověření několika kritérií v rámci jedné i více kompetencí.</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Evidence a označování prasat</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uchazeč prakticky předvede dočasné označení prasete.</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Údržba stájí, posouzení mikroklimatu v objektech pro prasata</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se uchazeč zaměří na stájový objekt určený pro chov prasat, kde proběhne posouzení jeho vnitřního vybavení, které může způsobit poranění zvířat, únik zvířat, a které není v souladu s požadavky welfare. </w:t>
      </w:r>
    </w:p>
    <w:p>
      <w:pPr>
        <w:keepNext w:val="0"/>
        <w:keepLines w:val="0"/>
        <w:framePr w:w="10766" w:h="80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Péče o zdraví prasat </w:t>
      </w:r>
      <w:r>
        <w:rPr>
          <w:rFonts w:ascii="Arial" w:cs="Arial" w:hAnsi="Arial" w:eastAsia="Arial"/>
          <w:b w:val="0"/>
          <w:i w:val="0"/>
          <w:caps w:val="0"/>
          <w:strike w:val="0"/>
          <w:noProof w:val="0"/>
          <w:vanish w:val="0"/>
          <w:color w:val="auto"/>
          <w:sz w:val="20"/>
          <w:u w:val="none"/>
          <w:shd w:val="clear" w:color="auto" w:fill="auto"/>
          <w:vertAlign w:val="baseline"/>
          <w:lang/>
        </w:rPr>
        <w:t xml:space="preserve">bude v kritériu a) uchazeč popisovat systém DDD - dezinfekce, desinsekce, deratizace, který popíše s důrazem na prevenci zavlečení chorob do chovu prasat, popíše hygienu zaměstnanců a návštěv, navrhne schéma pro cizí osoby - návštěvníky farmy (jednorázové oděvy, použití návleků, desinfekční rohože aj.). </w:t>
      </w:r>
    </w:p>
    <w:p>
      <w:pPr>
        <w:pStyle w:val="P33"/>
        <w:framePr w:w="10766" w:h="1837" w:hRule="exact" w:wrap="none" w:vAnchor="page" w:hAnchor="margin" w:x="0" w:y="11067"/>
        <w:rPr>
          <w:rStyle w:val="C3"/>
          <w:rtl w:val="0"/>
        </w:rPr>
      </w:pPr>
    </w:p>
    <w:p>
      <w:pPr>
        <w:pStyle w:val="P35"/>
        <w:framePr w:w="10710" w:h="340" w:hRule="exact" w:wrap="none" w:vAnchor="page" w:hAnchor="margin" w:x="28" w:y="11067"/>
        <w:rPr>
          <w:rStyle w:val="C25"/>
          <w:rtl w:val="0"/>
        </w:rPr>
      </w:pPr>
      <w:r>
        <w:rPr>
          <w:rStyle w:val="C25"/>
          <w:rtl w:val="0"/>
        </w:rPr>
        <w:t>Výsledné hodnocení</w:t>
      </w:r>
    </w:p>
    <w:p>
      <w:pPr>
        <w:keepNext w:val="0"/>
        <w:keepLines w:val="0"/>
        <w:framePr w:w="10766" w:h="1497" w:hRule="exact" w:wrap="none" w:vAnchor="page" w:hAnchor="margin" w:x="0" w:y="114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31"/>
        <w:rPr>
          <w:rStyle w:val="C3"/>
          <w:rtl w:val="0"/>
        </w:rPr>
      </w:pPr>
    </w:p>
    <w:p>
      <w:pPr>
        <w:pStyle w:val="P35"/>
        <w:framePr w:w="10710" w:h="340" w:hRule="exact" w:wrap="none" w:vAnchor="page" w:hAnchor="margin" w:x="28" w:y="13131"/>
        <w:rPr>
          <w:rStyle w:val="C25"/>
          <w:rtl w:val="0"/>
        </w:rPr>
      </w:pPr>
      <w:r>
        <w:rPr>
          <w:rStyle w:val="C25"/>
          <w:rtl w:val="0"/>
        </w:rPr>
        <w:t>Počet zkoušejících</w:t>
      </w:r>
    </w:p>
    <w:p>
      <w:pPr>
        <w:keepNext w:val="0"/>
        <w:keepLines w:val="0"/>
        <w:framePr w:w="10766" w:h="1036" w:hRule="exact" w:wrap="none" w:vAnchor="page" w:hAnchor="margin" w:x="0" w:y="13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ošetřovatel/chovatelka a ošetřovatelka prasat, 19.4.2026 21:26:21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nebo veterinárním oboru vzdělání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nebo veterinářství a a alespoň 5 let odborné praxe v oblasti chovu prasat nebo ve funkci učitele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oblasti chovu prasat nebo ve funkci učitele odborných předmětů nebo praktického vyučování nebo odborného výcviku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41-045-H Chovatel a ošetřovatel/chovatelka a ošetřovatelka prasat a střední vzdělání s maturitní zkouškou a alespoň 5 let odborné praxe v oblasti chovu hospodářských zvířat.</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 a ošetřovatel/chovatelka a ošetřovatelka prasat, 19.4.2026 21:26:21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provoz zaměřený na chov prasat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Prasata: prasnice v říji, prasnice před porodem, prasnice bezprostředně po porodu, selata po narození (minimálně jeden vrh)</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 - minimálně 3</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prasat (značkovací sprej, ušní terče, ušní kleště, čísla a krční řemeny, pásky)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míchání a úpravu krmiv (zásobníky, šrotovníky, míchačka, hydraulické nebo pneumatické míchací zařízení, dopravníky, míchací nádrž, dávkovač, potrubí)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Mechanizace pro odklizení výkalů (shrnovací lopaty, potrubní systémy, jímky)</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Napáječky, koryta a krmítka pro prasata </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a fixaci prasat (zábrana, smyčka, naháňka)</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ošetření selat po narození</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registr prasat v hospodářství</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80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a ošetřovatel/chovatelka a ošetřovatelka prasat, 19.4.2026 21:26:21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ČZU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AGRA Řisuty,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VÚŽV Praha - Uhříněves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ošetřovatel/chovatelka a ošetřovatelka prasat, 19.4.2026 21:26:21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A34A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E47B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