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4132D" Type="http://schemas.openxmlformats.org/officeDocument/2006/relationships/officeDocument" Target="/word/document.xml" /><Relationship Id="coreR1394132D" Type="http://schemas.openxmlformats.org/package/2006/relationships/metadata/core-properties" Target="/docProps/core.xml" /><Relationship Id="customR139413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prasat, 20.10.2026 9:51:50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základy managementu chovu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záznamy patřící do prvotní evidence v chovu prasat a uvést, kdo je pověřen vedením této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způsoby označování prasat, popsat potřebné pomůcky a provést označení prasete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principy evidence prasat (stájový registr prasat, hlášení do ústřední evidence hospodářských zvířat, povinnost zakreslení hospodářství v LPISu) a předvést vyplnění formuláře registr prasat v hospodářství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Údržba stájí, posouzení mikroklimatu v objektech pro prasata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Popsat a předvést čištění a dezinfekci stájových prostor</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Posoudit a navrhnout údržbu a případné drobné opravy v objektu pro prasata, v němž se koná zkouška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Charakterizovat systémy ustájení a technologie vhodné pro jednotlivé kategorie prasat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Posoudit mikroklima v objektu pro prasata, v němž se koná zkouška, a navrhnout opatření pro zlepšení zoohygienických podmínek</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Vyjmenovat základní charakteristiky optimálního stájového mikroklimatu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Zacházení s prasaty</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831" w:hRule="exact" w:wrap="none" w:vAnchor="page" w:hAnchor="margin" w:x="45" w:y="11250"/>
        <w:rPr>
          <w:rStyle w:val="C3"/>
          <w:rtl w:val="0"/>
        </w:rPr>
      </w:pPr>
    </w:p>
    <w:p>
      <w:pPr>
        <w:pStyle w:val="P13"/>
        <w:framePr w:w="6658" w:h="704" w:hRule="exact" w:wrap="none" w:vAnchor="page" w:hAnchor="margin" w:x="71" w:y="11306"/>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1250"/>
        <w:rPr>
          <w:rStyle w:val="C3"/>
          <w:rtl w:val="0"/>
        </w:rPr>
      </w:pPr>
    </w:p>
    <w:p>
      <w:pPr>
        <w:pStyle w:val="P29"/>
        <w:framePr w:w="3839" w:h="704" w:hRule="exact" w:wrap="none" w:vAnchor="page" w:hAnchor="margin" w:x="6856" w:y="11306"/>
        <w:rPr>
          <w:rStyle w:val="C21"/>
          <w:rtl w:val="0"/>
        </w:rPr>
      </w:pPr>
      <w:r>
        <w:rPr>
          <w:rStyle w:val="C21"/>
          <w:rtl w:val="0"/>
        </w:rPr>
        <w:t>Ústní ověření</w:t>
      </w:r>
    </w:p>
    <w:p>
      <w:pPr>
        <w:pStyle w:val="P16"/>
        <w:framePr w:w="6710" w:h="831" w:hRule="exact" w:wrap="none" w:vAnchor="page" w:hAnchor="margin" w:x="45" w:y="12081"/>
        <w:rPr>
          <w:rStyle w:val="C3"/>
          <w:rtl w:val="0"/>
        </w:rPr>
      </w:pPr>
    </w:p>
    <w:p>
      <w:pPr>
        <w:pStyle w:val="P17"/>
        <w:framePr w:w="6658" w:h="704" w:hRule="exact" w:wrap="none" w:vAnchor="page" w:hAnchor="margin" w:x="71" w:y="12137"/>
        <w:rPr>
          <w:rStyle w:val="C13"/>
          <w:rtl w:val="0"/>
        </w:rPr>
      </w:pPr>
      <w:r>
        <w:rPr>
          <w:rStyle w:val="C13"/>
          <w:rtl w:val="0"/>
        </w:rPr>
        <w:t>b) Popsat a předvést manipulaci s jednotlivým zvířetem a skupinou zvířat s ohledem na bezpečnost práce a ochranu zvířat proti týrání při práci v chovech prasat</w:t>
      </w:r>
    </w:p>
    <w:p>
      <w:pPr>
        <w:pStyle w:val="P30"/>
        <w:framePr w:w="3921" w:h="831" w:hRule="exact" w:wrap="none" w:vAnchor="page" w:hAnchor="margin" w:x="6800" w:y="12081"/>
        <w:rPr>
          <w:rStyle w:val="C3"/>
          <w:rtl w:val="0"/>
        </w:rPr>
      </w:pPr>
    </w:p>
    <w:p>
      <w:pPr>
        <w:pStyle w:val="P31"/>
        <w:framePr w:w="3839" w:h="704" w:hRule="exact" w:wrap="none" w:vAnchor="page" w:hAnchor="margin" w:x="6856" w:y="12137"/>
        <w:rPr>
          <w:rStyle w:val="C22"/>
          <w:rtl w:val="0"/>
        </w:rPr>
      </w:pPr>
      <w:r>
        <w:rPr>
          <w:rStyle w:val="C22"/>
          <w:rtl w:val="0"/>
        </w:rPr>
        <w:t>Praktické předvedení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c) Popsat použití praktických pomůcek určených pro manipulaci a fixaci zvířat</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20.10.2026 9:51:50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krmiv pro jednotlivé kategorie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krmiv a vhodnost pro zkrmování alespoň u 3 zadaných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správného skladování a manipulace s krmivy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a dávkovat krmivo pro prasata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Napájení a krmení prasat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Charakterizovat způsoby krmení prasat s ohledem na jednotlivé kategorie, na věk, živou hmotnost a stadium reprodukčního cyklu prasnic</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stroje a zařízení pro přípravu krmiv, krmení a napájení v dané stáji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Objasnit zásady napájení zvířat a úpravy napájecí vody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údržbu napájecího systému a odstranit případné závady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Předvést napájení a krmení prasat podle zadání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Péče o zdraví prasat</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zásady biosecurity v chovu prasat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Vyjmenovat a charakterizovat nejvýznamnější nemoci jednotlivých kategorií prasat, jejich vznik a přenos, popsat příznaky onemocnění, běžné vakcinace a nákazy přenosné na člověka</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831" w:hRule="exact" w:wrap="none" w:vAnchor="page" w:hAnchor="margin" w:x="45" w:y="10753"/>
        <w:rPr>
          <w:rStyle w:val="C3"/>
          <w:rtl w:val="0"/>
        </w:rPr>
      </w:pPr>
    </w:p>
    <w:p>
      <w:pPr>
        <w:pStyle w:val="P13"/>
        <w:framePr w:w="6658" w:h="704" w:hRule="exact" w:wrap="none" w:vAnchor="page" w:hAnchor="margin" w:x="71" w:y="10809"/>
        <w:rPr>
          <w:rStyle w:val="C11"/>
          <w:rtl w:val="0"/>
        </w:rPr>
      </w:pPr>
      <w:r>
        <w:rPr>
          <w:rStyle w:val="C11"/>
          <w:rtl w:val="0"/>
        </w:rPr>
        <w:t>c) Popsat péči o zdraví prasat a uvést preventivní opatření v souladu s veterinárním zákonem a související legislativou, v souladu s platnou metodikou kontroly zdraví zvířat a nařízené vakcinace</w:t>
      </w:r>
    </w:p>
    <w:p>
      <w:pPr>
        <w:pStyle w:val="P28"/>
        <w:framePr w:w="3921" w:h="831" w:hRule="exact" w:wrap="none" w:vAnchor="page" w:hAnchor="margin" w:x="6800" w:y="10753"/>
        <w:rPr>
          <w:rStyle w:val="C3"/>
          <w:rtl w:val="0"/>
        </w:rPr>
      </w:pPr>
    </w:p>
    <w:p>
      <w:pPr>
        <w:pStyle w:val="P29"/>
        <w:framePr w:w="3839" w:h="704" w:hRule="exact" w:wrap="none" w:vAnchor="page" w:hAnchor="margin" w:x="6856" w:y="10809"/>
        <w:rPr>
          <w:rStyle w:val="C21"/>
          <w:rtl w:val="0"/>
        </w:rPr>
      </w:pPr>
      <w:r>
        <w:rPr>
          <w:rStyle w:val="C21"/>
          <w:rtl w:val="0"/>
        </w:rPr>
        <w:t>Ústní ověření</w:t>
      </w:r>
    </w:p>
    <w:p>
      <w:pPr>
        <w:pStyle w:val="P16"/>
        <w:framePr w:w="6710" w:h="376" w:hRule="exact" w:wrap="none" w:vAnchor="page" w:hAnchor="margin" w:x="45" w:y="11585"/>
        <w:rPr>
          <w:rStyle w:val="C3"/>
          <w:rtl w:val="0"/>
        </w:rPr>
      </w:pPr>
    </w:p>
    <w:p>
      <w:pPr>
        <w:pStyle w:val="P17"/>
        <w:framePr w:w="6658" w:h="249" w:hRule="exact" w:wrap="none" w:vAnchor="page" w:hAnchor="margin" w:x="71" w:y="11641"/>
        <w:rPr>
          <w:rStyle w:val="C13"/>
          <w:rtl w:val="0"/>
        </w:rPr>
      </w:pPr>
      <w:r>
        <w:rPr>
          <w:rStyle w:val="C13"/>
          <w:rtl w:val="0"/>
        </w:rPr>
        <w:t>d) Popsat základní fyziologické hodnoty a metody jejich měření</w:t>
      </w:r>
    </w:p>
    <w:p>
      <w:pPr>
        <w:pStyle w:val="P30"/>
        <w:framePr w:w="3921" w:h="376" w:hRule="exact" w:wrap="none" w:vAnchor="page" w:hAnchor="margin" w:x="6800" w:y="11585"/>
        <w:rPr>
          <w:rStyle w:val="C3"/>
          <w:rtl w:val="0"/>
        </w:rPr>
      </w:pPr>
    </w:p>
    <w:p>
      <w:pPr>
        <w:pStyle w:val="P31"/>
        <w:framePr w:w="3839" w:h="249" w:hRule="exact" w:wrap="none" w:vAnchor="page" w:hAnchor="margin" w:x="6856" w:y="11641"/>
        <w:rPr>
          <w:rStyle w:val="C22"/>
          <w:rtl w:val="0"/>
        </w:rPr>
      </w:pPr>
      <w:r>
        <w:rPr>
          <w:rStyle w:val="C22"/>
          <w:rtl w:val="0"/>
        </w:rPr>
        <w:t>Ústní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e) Popsat zásady manipulace a postupy ošetřovatelské péče u léčeného zvířete</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f) Popsat zásady pro skladování, evidenci a aplikaci léčiv</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Ústní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g) Posoudit vizuálně zdravotní stav prasat v zemědělském provozu, kde se koná zkouška, a vysvětlit postup při zjištění úrazu nebo onemocnění</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20.10.2026 9:51:50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prasnici v říji a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metody inseminace a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délku březosti a způsoby zjišťování gravidity u prasat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specifika péče a krmení u březích prasnic v jednotlivých fázích březosti</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pro naskladňování porodny, mytí a dezinfekci prasnic</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předvést činnosti ošetřovatele při porodu prasnic</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prasnici a selata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selata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jak se liší selata od ostatních mláďat po narození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Předvést péči o selata po narození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označování selat a krmení prasnice a selat po porodu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možné způsoby příkrmu selat a možnosti vyrovnání vrhu s cílem bezproblémového odstavu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Vysvětlit zásady správného odstavu selat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Obsluha mechanizačních prostředků v chovech prasat</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způsoby odstranění kejdy a hnoje s použitím určeného mechanizačního prostředku</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b) Předvést obsluhu a údržbu zařízení ve stáji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c) Uvést zásady bezpečnosti při práci s mechanizačními prostředky a zásady požární ochrany v objektech s chovem prasat</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20.10.2026 9:51:50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https://nsp.cz/jednotka-prace/chovatel-a-osetrovatel-pr#zdravotni-zpusobilost).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prasat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prakticky předvede dočasné označení prasete.</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posouzení mikroklimatu v objektech pro prasata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uchazeč zaměří na stájový objekt určený pro chov prasat, kde proběhne posouzení jeho vnitřního vybavení, které může způsobit poranění zvířat, únik zvířat, a které není v souladu s požadavky welfare.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prasat </w:t>
      </w:r>
      <w:r>
        <w:rPr>
          <w:rFonts w:ascii="Arial" w:cs="Arial" w:hAnsi="Arial" w:eastAsia="Arial"/>
          <w:b w:val="0"/>
          <w:i w:val="0"/>
          <w:caps w:val="0"/>
          <w:strike w:val="0"/>
          <w:noProof w:val="0"/>
          <w:vanish w:val="0"/>
          <w:color w:val="auto"/>
          <w:sz w:val="20"/>
          <w:u w:val="none"/>
          <w:shd w:val="clear" w:color="auto" w:fill="auto"/>
          <w:vertAlign w:val="baseline"/>
          <w:lang/>
        </w:rPr>
        <w:t xml:space="preserve">bude v kritériu a) uchazeč popisovat systém DDD - dezinfekce, desinsekce, deratizace, který popíše s důrazem na prevenci zavlečení chorob do chovu prasat, popíše hygienu zaměstnanců a návštěv, navrhne schéma pro cizí osoby - návštěvníky farmy (jednorázové oděvy, použití návleků, desinfekční rohože aj.).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prasat, 20.10.2026 9:51:50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oblasti chovu prasat nebo ve funkci učitele odborných předmětů nebo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 / chovatelka a ošetřovatelka prasat a střední vzdělání s maturitní zkouškou a alespoň 5 let odborné praxe v oblasti chovu hospodářských zvířat.</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 chovatelka a ošetřovatelka prasat, 20.10.2026 9:51:50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prasat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Prasata: prasnice v říji, prasnice před porodem, prasnice bezprostředně po porodu, selata po narození (minimálně jeden vrh)</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 minimálně 3</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(značkovací sprej, ušní terče, ušní kleště, čísla a krční řemeny, pásky)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míchání a úpravu krmiv (zásobníky, šrotovníky, míchačka, hydraulické nebo pneumatické míchací zařízení, dopravníky, míchací nádrž, dávkovač, potrubí)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pro odklizení výkalů (shrnovací lopaty, potrubní systémy, jímky)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Napáječky, koryta a krmítka pro prasata </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a fixaci prasat (zábrana, smyčka, naháňka)</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ošetření selat po narození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registr prasat v hospodářství</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80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prasat, 20.10.2026 9:51:50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AGRA Řisuty,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prasat, 20.10.2026 9:51:50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80FB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BE7B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