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2B957" Type="http://schemas.openxmlformats.org/officeDocument/2006/relationships/officeDocument" Target="/word/document.xml" /><Relationship Id="coreR2D02B957" Type="http://schemas.openxmlformats.org/package/2006/relationships/metadata/core-properties" Target="/docProps/core.xml" /><Relationship Id="customR2D02B9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30.9.2026 2:48:36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30.9.2026 2:48:36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30.9.2026 2:48:36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