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7123D1" Type="http://schemas.openxmlformats.org/officeDocument/2006/relationships/officeDocument" Target="/word/document.xml" /><Relationship Id="coreR227123D1" Type="http://schemas.openxmlformats.org/package/2006/relationships/metadata/core-properties" Target="/docProps/core.xml" /><Relationship Id="customR227123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drůbeže a běžců (kód: 41-047-H)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drůbeže a běžců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chovech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třídění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a manipulace s drůbeží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Líhnutí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chovu běžců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bezpečnosti a hygieny práce, ochrany zdraví při práci a požární ochrany v chovu drůbeže a běžců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drůbeže a běžců, 17.6.2026 11:44:52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chovech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které záznamy patří do prvotní evidence v chovech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vedení evidence drůbeže (registr drůbeže v hospodářství, hlášení do ústřední evidence drůbeže)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Posuzování drůbeže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Vyjmenovat alespoň 6 druhů drůbeže chovaných v ČR a určit je na perokresbách nebo fotografiích a charakterizovat jejich užitkové vlastnosti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Ukázat části těla jednotlivých druhů hrabavé a vodní drůbeže a uvést hlavní masné partie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Vysvětlit význam a způsoby značení drůbeže (křídelní značky, kroužky), provést označení drůbeže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Údržba a dezinfekce prostor pro chov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Charakterizovat technologie chovu jednotlivých druhů a kategorií drůbeže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požadavky pro chov nosnic v klecových technologiích, ve voliérách, volně v halách a ve výbězích</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Popsat způsoby větrání a vytápění hal</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Zkontrolovat funkčnost krmítek a napáječek v hale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Popsat a předvést mechanické čistění haly po vyskladnění drůbeže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Popsat postupy při dezinfekci prostor a uvést, kdy je možné opět naskladnit drůbež</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g) Popsat a předvést údržbu a drobné opravy zařízení v určeném chovu drůbeže</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17.6.2026 11:44:52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učení snášení kuřic do snáškových hnízd v podestýlkových a voliérových chovech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systémy sběru vajec pro chov nosnic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u vzorku vajec čistotu a neporušenost skořápky, velikost a tvar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Objasnit principy třídění a označování konzumních vajec, vysvětlit význam jednotlivých údajů, popsat balení a skladování vajec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a dávkování krmiva pro drůbež</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Vyjmenovat používané krmné směsi pro jednotlivé kategorie kura domácího (kuřice, nosnice produkující konzumní vejce, kuřata chovaná na maso - brojleři), krůt, kachen a hus</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Zvážit reprezentativní vzorek drůbeže na závěsných vahách určených pro vážení drůbeže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831" w:hRule="exact" w:wrap="none" w:vAnchor="page" w:hAnchor="margin" w:x="45" w:y="7738"/>
        <w:rPr>
          <w:rStyle w:val="C3"/>
          <w:rtl w:val="0"/>
        </w:rPr>
      </w:pPr>
    </w:p>
    <w:p>
      <w:pPr>
        <w:pStyle w:val="P13"/>
        <w:framePr w:w="6658" w:h="704" w:hRule="exact" w:wrap="none" w:vAnchor="page" w:hAnchor="margin" w:x="71" w:y="7794"/>
        <w:rPr>
          <w:rStyle w:val="C11"/>
          <w:rtl w:val="0"/>
        </w:rPr>
      </w:pPr>
      <w:r>
        <w:rPr>
          <w:rStyle w:val="C11"/>
          <w:rtl w:val="0"/>
        </w:rPr>
        <w:t>c) Uvést vhodnost různých typů krmítek a napáječek pro jednotlivé kategorie kura domácího (kuřice, nosnice produkující konzumní vejce, kuřata chovaná na maso - brojleři), krůt, kachen a hus</w:t>
      </w:r>
    </w:p>
    <w:p>
      <w:pPr>
        <w:pStyle w:val="P28"/>
        <w:framePr w:w="3921" w:h="831" w:hRule="exact" w:wrap="none" w:vAnchor="page" w:hAnchor="margin" w:x="6800" w:y="7738"/>
        <w:rPr>
          <w:rStyle w:val="C3"/>
          <w:rtl w:val="0"/>
        </w:rPr>
      </w:pPr>
    </w:p>
    <w:p>
      <w:pPr>
        <w:pStyle w:val="P29"/>
        <w:framePr w:w="3839" w:h="704"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Napájení, krmení a manipulace s drůbeží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376" w:hRule="exact" w:wrap="none" w:vAnchor="page" w:hAnchor="margin" w:x="45" w:y="9934"/>
        <w:rPr>
          <w:rStyle w:val="C3"/>
          <w:rtl w:val="0"/>
        </w:rPr>
      </w:pPr>
    </w:p>
    <w:p>
      <w:pPr>
        <w:pStyle w:val="P13"/>
        <w:framePr w:w="6658" w:h="249" w:hRule="exact" w:wrap="none" w:vAnchor="page" w:hAnchor="margin" w:x="71" w:y="9990"/>
        <w:rPr>
          <w:rStyle w:val="C11"/>
          <w:rtl w:val="0"/>
        </w:rPr>
      </w:pPr>
      <w:r>
        <w:rPr>
          <w:rStyle w:val="C11"/>
          <w:rtl w:val="0"/>
        </w:rPr>
        <w:t>a) Popsat způsob naskladňování hal</w:t>
      </w:r>
    </w:p>
    <w:p>
      <w:pPr>
        <w:pStyle w:val="P28"/>
        <w:framePr w:w="3921" w:h="376" w:hRule="exact" w:wrap="none" w:vAnchor="page" w:hAnchor="margin" w:x="6800" w:y="9934"/>
        <w:rPr>
          <w:rStyle w:val="C3"/>
          <w:rtl w:val="0"/>
        </w:rPr>
      </w:pPr>
    </w:p>
    <w:p>
      <w:pPr>
        <w:pStyle w:val="P29"/>
        <w:framePr w:w="3839" w:h="249" w:hRule="exact" w:wrap="none" w:vAnchor="page" w:hAnchor="margin" w:x="6856" w:y="9990"/>
        <w:rPr>
          <w:rStyle w:val="C21"/>
          <w:rtl w:val="0"/>
        </w:rPr>
      </w:pPr>
      <w:r>
        <w:rPr>
          <w:rStyle w:val="C21"/>
          <w:rtl w:val="0"/>
        </w:rPr>
        <w:t>Ústní ověření</w:t>
      </w:r>
    </w:p>
    <w:p>
      <w:pPr>
        <w:pStyle w:val="P16"/>
        <w:framePr w:w="6710" w:h="376" w:hRule="exact" w:wrap="none" w:vAnchor="page" w:hAnchor="margin" w:x="45" w:y="10310"/>
        <w:rPr>
          <w:rStyle w:val="C3"/>
          <w:rtl w:val="0"/>
        </w:rPr>
      </w:pPr>
    </w:p>
    <w:p>
      <w:pPr>
        <w:pStyle w:val="P17"/>
        <w:framePr w:w="6658" w:h="249" w:hRule="exact" w:wrap="none" w:vAnchor="page" w:hAnchor="margin" w:x="71" w:y="10366"/>
        <w:rPr>
          <w:rStyle w:val="C13"/>
          <w:rtl w:val="0"/>
        </w:rPr>
      </w:pPr>
      <w:r>
        <w:rPr>
          <w:rStyle w:val="C13"/>
          <w:rtl w:val="0"/>
        </w:rPr>
        <w:t>b) Popsat a předvést napájení drůbeže ustájené v hale</w:t>
      </w:r>
    </w:p>
    <w:p>
      <w:pPr>
        <w:pStyle w:val="P30"/>
        <w:framePr w:w="3921" w:h="376" w:hRule="exact" w:wrap="none" w:vAnchor="page" w:hAnchor="margin" w:x="6800" w:y="10310"/>
        <w:rPr>
          <w:rStyle w:val="C3"/>
          <w:rtl w:val="0"/>
        </w:rPr>
      </w:pPr>
    </w:p>
    <w:p>
      <w:pPr>
        <w:pStyle w:val="P31"/>
        <w:framePr w:w="3839" w:h="249" w:hRule="exact" w:wrap="none" w:vAnchor="page" w:hAnchor="margin" w:x="6856" w:y="10366"/>
        <w:rPr>
          <w:rStyle w:val="C22"/>
          <w:rtl w:val="0"/>
        </w:rPr>
      </w:pPr>
      <w:r>
        <w:rPr>
          <w:rStyle w:val="C22"/>
          <w:rtl w:val="0"/>
        </w:rPr>
        <w:t>Praktické předvedení a 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c) Popsat a předvést způsoby dávkování medikamentů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063"/>
        <w:rPr>
          <w:rStyle w:val="C3"/>
          <w:rtl w:val="0"/>
        </w:rPr>
      </w:pPr>
    </w:p>
    <w:p>
      <w:pPr>
        <w:pStyle w:val="P17"/>
        <w:framePr w:w="6658" w:h="249" w:hRule="exact" w:wrap="none" w:vAnchor="page" w:hAnchor="margin" w:x="71" w:y="11119"/>
        <w:rPr>
          <w:rStyle w:val="C13"/>
          <w:rtl w:val="0"/>
        </w:rPr>
      </w:pPr>
      <w:r>
        <w:rPr>
          <w:rStyle w:val="C13"/>
          <w:rtl w:val="0"/>
        </w:rPr>
        <w:t>d) Popsat vhodné způsoby krmení drůbeže v hale</w:t>
      </w:r>
    </w:p>
    <w:p>
      <w:pPr>
        <w:pStyle w:val="P30"/>
        <w:framePr w:w="3921" w:h="376" w:hRule="exact" w:wrap="none" w:vAnchor="page" w:hAnchor="margin" w:x="6800" w:y="11063"/>
        <w:rPr>
          <w:rStyle w:val="C3"/>
          <w:rtl w:val="0"/>
        </w:rPr>
      </w:pPr>
    </w:p>
    <w:p>
      <w:pPr>
        <w:pStyle w:val="P31"/>
        <w:framePr w:w="3839" w:h="249" w:hRule="exact" w:wrap="none" w:vAnchor="page" w:hAnchor="margin" w:x="6856" w:y="11119"/>
        <w:rPr>
          <w:rStyle w:val="C22"/>
          <w:rtl w:val="0"/>
        </w:rPr>
      </w:pPr>
      <w:r>
        <w:rPr>
          <w:rStyle w:val="C22"/>
          <w:rtl w:val="0"/>
        </w:rPr>
        <w:t>Ústní ověření</w:t>
      </w:r>
    </w:p>
    <w:p>
      <w:pPr>
        <w:pStyle w:val="P12"/>
        <w:framePr w:w="6710" w:h="376" w:hRule="exact" w:wrap="none" w:vAnchor="page" w:hAnchor="margin" w:x="45" w:y="11439"/>
        <w:rPr>
          <w:rStyle w:val="C3"/>
          <w:rtl w:val="0"/>
        </w:rPr>
      </w:pPr>
    </w:p>
    <w:p>
      <w:pPr>
        <w:pStyle w:val="P13"/>
        <w:framePr w:w="6658" w:h="249" w:hRule="exact" w:wrap="none" w:vAnchor="page" w:hAnchor="margin" w:x="71" w:y="11495"/>
        <w:rPr>
          <w:rStyle w:val="C11"/>
          <w:rtl w:val="0"/>
        </w:rPr>
      </w:pPr>
      <w:r>
        <w:rPr>
          <w:rStyle w:val="C11"/>
          <w:rtl w:val="0"/>
        </w:rPr>
        <w:t>e) Zkontrolovat dostupnost krmení pro drůbež v hale</w:t>
      </w:r>
    </w:p>
    <w:p>
      <w:pPr>
        <w:pStyle w:val="P28"/>
        <w:framePr w:w="3921" w:h="376" w:hRule="exact" w:wrap="none" w:vAnchor="page" w:hAnchor="margin" w:x="6800" w:y="11439"/>
        <w:rPr>
          <w:rStyle w:val="C3"/>
          <w:rtl w:val="0"/>
        </w:rPr>
      </w:pPr>
    </w:p>
    <w:p>
      <w:pPr>
        <w:pStyle w:val="P29"/>
        <w:framePr w:w="3839" w:h="249" w:hRule="exact" w:wrap="none" w:vAnchor="page" w:hAnchor="margin" w:x="6856" w:y="11495"/>
        <w:rPr>
          <w:rStyle w:val="C21"/>
          <w:rtl w:val="0"/>
        </w:rPr>
      </w:pPr>
      <w:r>
        <w:rPr>
          <w:rStyle w:val="C21"/>
          <w:rtl w:val="0"/>
        </w:rPr>
        <w:t>Praktické předvedení a ústní ověření</w:t>
      </w:r>
    </w:p>
    <w:p>
      <w:pPr>
        <w:pStyle w:val="P16"/>
        <w:framePr w:w="6710" w:h="607" w:hRule="exact" w:wrap="none" w:vAnchor="page" w:hAnchor="margin" w:x="45" w:y="11815"/>
        <w:rPr>
          <w:rStyle w:val="C3"/>
          <w:rtl w:val="0"/>
        </w:rPr>
      </w:pPr>
    </w:p>
    <w:p>
      <w:pPr>
        <w:pStyle w:val="P17"/>
        <w:framePr w:w="6658" w:h="480" w:hRule="exact" w:wrap="none" w:vAnchor="page" w:hAnchor="margin" w:x="71" w:y="11871"/>
        <w:rPr>
          <w:rStyle w:val="C13"/>
          <w:rtl w:val="0"/>
        </w:rPr>
      </w:pPr>
      <w:r>
        <w:rPr>
          <w:rStyle w:val="C13"/>
          <w:rtl w:val="0"/>
        </w:rPr>
        <w:t>f) Vysvětlit zásady pro vyskladňování drůbeže a demonstrovat správnou manipulaci s drůbeží</w:t>
      </w:r>
    </w:p>
    <w:p>
      <w:pPr>
        <w:pStyle w:val="P30"/>
        <w:framePr w:w="3921" w:h="607" w:hRule="exact" w:wrap="none" w:vAnchor="page" w:hAnchor="margin" w:x="6800" w:y="11815"/>
        <w:rPr>
          <w:rStyle w:val="C3"/>
          <w:rtl w:val="0"/>
        </w:rPr>
      </w:pPr>
    </w:p>
    <w:p>
      <w:pPr>
        <w:pStyle w:val="P31"/>
        <w:framePr w:w="3839" w:h="480" w:hRule="exact" w:wrap="none" w:vAnchor="page" w:hAnchor="margin" w:x="6856" w:y="11871"/>
        <w:rPr>
          <w:rStyle w:val="C22"/>
          <w:rtl w:val="0"/>
        </w:rPr>
      </w:pPr>
      <w:r>
        <w:rPr>
          <w:rStyle w:val="C22"/>
          <w:rtl w:val="0"/>
        </w:rPr>
        <w:t>Praktické předvedení a ústní ověření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Péče o zdraví drůbeže</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Posoudit zdravotní stav zvířat, rozpoznat příznaky onemocnění</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Zkontrolovat (senzoricky) kvalitu předkládaného krmiva a vody</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Vysvětlit preventivní opatření proti zavlečení nákaz do chovu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17.6.2026 11:44:52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Líhnutí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délku inkubace vajec jednotlivých druhů drůbeže (kur domácí, krocan domácí, kachna domácí, kachna pižmová, husa domácí, pštros africký)</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požadavky na násadová vejce, vysvětlit ošetřování násadových vajec a požadavky na jejich skladování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Posoudit vhodnost předložených násadových vajec pro inkubaci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principy líhnutí, popsat typy líhní a jejich obsluhu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a způsoby sexování drůbeže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nejčastější příčiny odumření zárodku během inkubace</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Popsat zacházení s kuřaty při vybírání z líhní, třídění, vakcinaci, balení a přepravě</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Orientace v chovu běžců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Vyjmenovat druhy běžců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Pojmenovat jednotlivé části těla běžce</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Ústní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Charakterizovat technologie chovu běžců</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Vyjmenovat krmiva vhodná pro běžce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Popsat posouzení zdravotního stavu běžců</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547" w:hRule="exact" w:wrap="none" w:vAnchor="page" w:hAnchor="margin" w:x="28" w:y="10314"/>
        <w:rPr>
          <w:rStyle w:val="C18"/>
          <w:rtl w:val="0"/>
        </w:rPr>
      </w:pPr>
      <w:r>
        <w:rPr>
          <w:rStyle w:val="C18"/>
          <w:rtl w:val="0"/>
        </w:rPr>
        <w:t>Zajišťování bezpečnosti a hygieny práce, ochrany zdraví při práci a požární ochrany v chovu drůbeže a běžců</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a) Prokázat znalost právních předpisů týkajících se BOZP a PO při práci v chovu drůbeže a běžců</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Ústní ověření</w:t>
      </w:r>
    </w:p>
    <w:p>
      <w:pPr>
        <w:pStyle w:val="P16"/>
        <w:framePr w:w="6710" w:h="1055" w:hRule="exact" w:wrap="none" w:vAnchor="page" w:hAnchor="margin" w:x="45" w:y="11944"/>
        <w:rPr>
          <w:rStyle w:val="C3"/>
          <w:rtl w:val="0"/>
        </w:rPr>
      </w:pPr>
    </w:p>
    <w:p>
      <w:pPr>
        <w:pStyle w:val="P17"/>
        <w:framePr w:w="6658" w:h="928" w:hRule="exact" w:wrap="none" w:vAnchor="page" w:hAnchor="margin" w:x="71" w:y="12000"/>
        <w:rPr>
          <w:rStyle w:val="C13"/>
          <w:rtl w:val="0"/>
        </w:rPr>
      </w:pPr>
      <w:r>
        <w:rPr>
          <w:rStyle w:val="C13"/>
          <w:rtl w:val="0"/>
        </w:rPr>
        <w:t>b) Popsat problematiku provozu stájových technologií a strojů, použití provozních náplní - paliv, maziv a ostatních materiálů v rámci zásad hygieny, bezpečnosti práce a ochrany životního prostředí, uvést příklady bezpečnostních rizik</w:t>
      </w:r>
    </w:p>
    <w:p>
      <w:pPr>
        <w:pStyle w:val="P30"/>
        <w:framePr w:w="3921" w:h="1055" w:hRule="exact" w:wrap="none" w:vAnchor="page" w:hAnchor="margin" w:x="6800" w:y="11944"/>
        <w:rPr>
          <w:rStyle w:val="C3"/>
          <w:rtl w:val="0"/>
        </w:rPr>
      </w:pPr>
    </w:p>
    <w:p>
      <w:pPr>
        <w:pStyle w:val="P31"/>
        <w:framePr w:w="3839" w:h="928" w:hRule="exact" w:wrap="none" w:vAnchor="page" w:hAnchor="margin" w:x="6856" w:y="12000"/>
        <w:rPr>
          <w:rStyle w:val="C22"/>
          <w:rtl w:val="0"/>
        </w:rPr>
      </w:pPr>
      <w:r>
        <w:rPr>
          <w:rStyle w:val="C22"/>
          <w:rtl w:val="0"/>
        </w:rPr>
        <w:t>Ústní ověření</w:t>
      </w:r>
    </w:p>
    <w:p>
      <w:pPr>
        <w:pStyle w:val="P12"/>
        <w:framePr w:w="6710" w:h="607" w:hRule="exact" w:wrap="none" w:vAnchor="page" w:hAnchor="margin" w:x="45" w:y="12999"/>
        <w:rPr>
          <w:rStyle w:val="C3"/>
          <w:rtl w:val="0"/>
        </w:rPr>
      </w:pPr>
    </w:p>
    <w:p>
      <w:pPr>
        <w:pStyle w:val="P13"/>
        <w:framePr w:w="6658" w:h="480" w:hRule="exact" w:wrap="none" w:vAnchor="page" w:hAnchor="margin" w:x="71" w:y="13055"/>
        <w:rPr>
          <w:rStyle w:val="C11"/>
          <w:rtl w:val="0"/>
        </w:rPr>
      </w:pPr>
      <w:r>
        <w:rPr>
          <w:rStyle w:val="C11"/>
          <w:rtl w:val="0"/>
        </w:rPr>
        <w:t>c) Popsat možnost nebezpečí úrazu nebo ohrožení zdraví, uvést povinnosti pracovníka i zaměstnavatele v případě pracovního úrazu</w:t>
      </w:r>
    </w:p>
    <w:p>
      <w:pPr>
        <w:pStyle w:val="P28"/>
        <w:framePr w:w="3921" w:h="607" w:hRule="exact" w:wrap="none" w:vAnchor="page" w:hAnchor="margin" w:x="6800" w:y="12999"/>
        <w:rPr>
          <w:rStyle w:val="C3"/>
          <w:rtl w:val="0"/>
        </w:rPr>
      </w:pPr>
    </w:p>
    <w:p>
      <w:pPr>
        <w:pStyle w:val="P29"/>
        <w:framePr w:w="3839" w:h="480" w:hRule="exact" w:wrap="none" w:vAnchor="page" w:hAnchor="margin" w:x="6856" w:y="13055"/>
        <w:rPr>
          <w:rStyle w:val="C21"/>
          <w:rtl w:val="0"/>
        </w:rPr>
      </w:pPr>
      <w:r>
        <w:rPr>
          <w:rStyle w:val="C21"/>
          <w:rtl w:val="0"/>
        </w:rPr>
        <w:t>Ústní ověření</w:t>
      </w:r>
    </w:p>
    <w:p>
      <w:pPr>
        <w:pStyle w:val="P16"/>
        <w:framePr w:w="6710" w:h="376" w:hRule="exact" w:wrap="none" w:vAnchor="page" w:hAnchor="margin" w:x="45" w:y="13606"/>
        <w:rPr>
          <w:rStyle w:val="C3"/>
          <w:rtl w:val="0"/>
        </w:rPr>
      </w:pPr>
    </w:p>
    <w:p>
      <w:pPr>
        <w:pStyle w:val="P17"/>
        <w:framePr w:w="6658" w:h="249" w:hRule="exact" w:wrap="none" w:vAnchor="page" w:hAnchor="margin" w:x="71" w:y="13662"/>
        <w:rPr>
          <w:rStyle w:val="C13"/>
          <w:rtl w:val="0"/>
        </w:rPr>
      </w:pPr>
      <w:r>
        <w:rPr>
          <w:rStyle w:val="C13"/>
          <w:rtl w:val="0"/>
        </w:rPr>
        <w:t>d) Popsat první pomoc při způsobení úrazu nebo ohrožení zdraví</w:t>
      </w:r>
    </w:p>
    <w:p>
      <w:pPr>
        <w:pStyle w:val="P30"/>
        <w:framePr w:w="3921" w:h="376" w:hRule="exact" w:wrap="none" w:vAnchor="page" w:hAnchor="margin" w:x="6800" w:y="13606"/>
        <w:rPr>
          <w:rStyle w:val="C3"/>
          <w:rtl w:val="0"/>
        </w:rPr>
      </w:pPr>
    </w:p>
    <w:p>
      <w:pPr>
        <w:pStyle w:val="P31"/>
        <w:framePr w:w="3839" w:h="249" w:hRule="exact" w:wrap="none" w:vAnchor="page" w:hAnchor="margin" w:x="6856" w:y="13662"/>
        <w:rPr>
          <w:rStyle w:val="C22"/>
          <w:rtl w:val="0"/>
        </w:rPr>
      </w:pPr>
      <w:r>
        <w:rPr>
          <w:rStyle w:val="C22"/>
          <w:rtl w:val="0"/>
        </w:rPr>
        <w:t>Ústní ověření</w:t>
      </w:r>
    </w:p>
    <w:p>
      <w:pPr>
        <w:pStyle w:val="P32"/>
        <w:framePr w:w="10710" w:h="248" w:hRule="exact" w:wrap="none" w:vAnchor="page" w:hAnchor="margin" w:x="28" w:y="14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17.6.2026 11:44:52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"https://www.nsp.cz/jednotka-prace/chovatel-a-osetrovatel-dr"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https://www.nsp.cz/jednotka-prace/chovatel-a-osetrovatel-dr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popisovat části těla jednotlivých druhů drůbeže s využitím perokreseb jednotlivých druhů.</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Údržba a dezinfekce prostor pro chov drůbeže </w:t>
      </w:r>
      <w:r>
        <w:rPr>
          <w:rFonts w:ascii="Arial" w:cs="Arial" w:hAnsi="Arial" w:eastAsia="Arial"/>
          <w:b w:val="0"/>
          <w:i w:val="0"/>
          <w:caps w:val="0"/>
          <w:strike w:val="0"/>
          <w:noProof w:val="0"/>
          <w:vanish w:val="0"/>
          <w:color w:val="auto"/>
          <w:sz w:val="20"/>
          <w:u w:val="none"/>
          <w:shd w:val="clear" w:color="auto" w:fill="auto"/>
          <w:vertAlign w:val="baseline"/>
          <w:lang/>
        </w:rPr>
        <w:t xml:space="preserve">se rozsah prací vztahuje k jedné hale v chovu drůbeže.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tomto standardu, kromě předposlední, se týkají hrabavé a vodní drůbeže. Předposlední kompetence je věnována chovu běžců. 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s chovem drůbeže. Při práci je třeba hodnotit přístup ke zvířatům a respektování pohody zvířat. Uchazečům jsou zadávány komplexní úkoly, které umožní ověření několika kritérií v rámci jedné i více kompetencí.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na životní prostředí.</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036"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drůbeže a běžců, 17.6.2026 11:44:52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drůbeže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41-047-H Chovatel a ošetřovatel / chovatelka a ošetřovatelka drůbeže a běžců + střední vzdělání s maturitní zkouškou a alespoň 5 let odborné praxe v chovu drůbeže.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Objekt s chovem drůbeže - hala včetně technologického zařízení pro mechanické čištění, krmení, větrání, vytápění, osvětlení, zařízení pro třídění a balení vajec, líheň </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Krmné směsi</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hejno drůbeže - minimálně 30 ks</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Závěsné váhy pro drůbež, rukavice, respirátor</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Křídelní značky, kroužky, násadová vejce (min. 3 ks), pomůcky pro měření vajec, na dávkování medikamentů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technika na údržbu a opravy zařízení (běžná sada nářadí, kapesní nůž, spojovací materiál)</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drůbeže v hospodářství, hlášení do ústřední evidence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Perokresby nebo fotografie jednotlivých druhů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 chovatelka a ošetřovatelka drůbeže a běžců, 17.6.2026 11:44:52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drůbeže a běžců, 17.6.2026 11:44:52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Cítov,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Drůbež Liblice, s. r. o.</w:t>
      </w:r>
    </w:p>
    <w:p>
      <w:pPr>
        <w:pStyle w:val="P21"/>
        <w:framePr w:w="7654" w:h="331" w:hRule="exact" w:wrap="none" w:vAnchor="page" w:hAnchor="margin" w:x="28" w:y="15940"/>
        <w:rPr>
          <w:rStyle w:val="C16"/>
          <w:rtl w:val="0"/>
        </w:rPr>
      </w:pPr>
      <w:r>
        <w:rPr>
          <w:rStyle w:val="C16"/>
          <w:rtl w:val="0"/>
        </w:rPr>
        <w:t>Chovatel a ošetřovatel / chovatelka a ošetřovatelka drůbeže a běžců, 17.6.2026 11:44:52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9B1D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A61A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