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9DFC9" Type="http://schemas.openxmlformats.org/officeDocument/2006/relationships/officeDocument" Target="/word/document.xml" /><Relationship Id="coreR5659DFC9" Type="http://schemas.openxmlformats.org/package/2006/relationships/metadata/core-properties" Target="/docProps/core.xml" /><Relationship Id="customR5659DF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Posoudit exteriér alespoň 5 kusů drůbeže s ohledem na jejich užitkovost</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Vysvětlit význam a způsoby značení drůbeže (křídelní značky, kroužky), provést označení drůbeže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Údržba a dezinfekce prostor pro chov drůbeže</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Specifikovat požadavky pro chov nosnic v klecových technologiích, ve voliérách, volně v halách a ve výbězích</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Popsat způsob naskladňování hal</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d) Popsat způsoby větrání a vytápění hal</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e) Zkontrolovat funkčnost krmítek a napáječek v hale</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f) Popsat a předvést mechanické čistění haly po vyskladnění drůbeže</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g) Popsat postupy při dezinfekci prostor a uvést, kdy je možné opět naskladnit drůbež</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h) Provést údržbu a případně drobné opravy zařízení v určeném chovu drůbeže</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systémy sběru vajec a u konkrétní technologie (pro chov nosnic) sběr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správné třídění, balení a skladování vajec</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u vzorku vajec čistotu a neporušenost skořápky, velikost a tvar</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Objasnit principy třídění a označování konzumních vajec, vysvětlit význam jednotlivých údajů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a dávkování krmiva pro drůbež</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používané krmné směsi pro jednotlivé kategorie slepic, krůt, kachen a hus</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Zvážit reprezentativní vzorek drůbeže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vhodnost různých typů krmítek a napáječek pro jednotlivé kategorie slepic, krůt, kachen a hus</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způsoby dávkování medikamentů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Zkontrolovat dostupnost krmení pro drůbež v hale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vhodný způsob krmení a nakrmit drůbež v hale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Vysvětlit zásady pro vyskladňování drůbeže a demonstrovat správnou manipulaci s drůbeží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Péče o zdraví drůbeže</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Posoudit zdravotní stav zvířat, rozpoznat příznaky onemocnění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Zkontrolovat (senzoricky) kvalitu předkládaného krmiva a vody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c) Vysvětlit preventivní opatření proti zavlečení nákaz do chovu</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Předvést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Písemné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a 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poslední, se týkají hrabavé a vodní drůbeže. 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nebo učitele praktického vyučování nebo učitele odborného výcviku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drůbeže a běžců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praxe ve funkci s odpovědností za chov drůbeže,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51" w:hRule="exact" w:wrap="none" w:vAnchor="page" w:hAnchor="margin" w:x="0" w:y="12096"/>
        <w:rPr>
          <w:rStyle w:val="C3"/>
          <w:rtl w:val="0"/>
        </w:rPr>
      </w:pPr>
    </w:p>
    <w:p>
      <w:pPr>
        <w:pStyle w:val="P35"/>
        <w:framePr w:w="10710" w:h="340" w:hRule="exact" w:wrap="none" w:vAnchor="page" w:hAnchor="margin" w:x="28" w:y="1209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s chovem drůbeže, ve kterých je realizován chov minimálně dvou druhů drůbeže: haly včetně technologického zařízení pro drůbež, zařízení pro třídění a balení vajec, líheň, krmné směsi</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jednotlivých druhů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Pardubického kraje </w:t>
      </w:r>
    </w:p>
    <w:p>
      <w:pPr>
        <w:pStyle w:val="P21"/>
        <w:framePr w:w="7654" w:h="331" w:hRule="exact" w:wrap="none" w:vAnchor="page" w:hAnchor="margin" w:x="28" w:y="15940"/>
        <w:rPr>
          <w:rStyle w:val="C16"/>
          <w:rtl w:val="0"/>
        </w:rPr>
      </w:pPr>
      <w:r>
        <w:rPr>
          <w:rStyle w:val="C16"/>
          <w:rtl w:val="0"/>
        </w:rPr>
        <w:t>Chovatel a ošetřovatel drůbeže a běžců, 10.9.2026 2:14:28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3745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49ECA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E227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