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1593B4" Type="http://schemas.openxmlformats.org/officeDocument/2006/relationships/officeDocument" Target="/word/document.xml" /><Relationship Id="coreR7F1593B4" Type="http://schemas.openxmlformats.org/package/2006/relationships/metadata/core-properties" Target="/docProps/core.xml" /><Relationship Id="customR7F1593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(kód: 28-003-H)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a dekoračních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malba štětcem a dalšími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Zdobení keramických výrobků stříkáním, tiskem, sítotiskem, razítkováním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Výpal dekorovaných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provedených dekorací na keramických výrobcích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a linek pro dekorování keramických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17.06.2010 do: 19.06.2020</w:t>
      </w:r>
    </w:p>
    <w:p>
      <w:pPr>
        <w:pStyle w:val="P21"/>
        <w:framePr w:w="7654" w:h="331" w:hRule="exact" w:wrap="none" w:vAnchor="page" w:hAnchor="margin" w:x="28" w:y="15940"/>
        <w:rPr>
          <w:rStyle w:val="C16"/>
          <w:rtl w:val="0"/>
        </w:rPr>
      </w:pPr>
      <w:r>
        <w:rPr>
          <w:rStyle w:val="C16"/>
          <w:rtl w:val="0"/>
        </w:rPr>
        <w:t>Dekoratér keramiky, 30.9.2026 8:38:02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pracovní postup pro zadaný dekor výrobku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Slovně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zvolený pracovní postup při zhotovování dekoru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 a metricky</w:t>
      </w:r>
    </w:p>
    <w:p>
      <w:pPr>
        <w:pStyle w:val="P32"/>
        <w:framePr w:w="10710" w:h="248" w:hRule="exact" w:wrap="none" w:vAnchor="page" w:hAnchor="margin" w:x="28" w:y="4854"/>
        <w:rPr>
          <w:rStyle w:val="C23"/>
          <w:rtl w:val="0"/>
        </w:rPr>
      </w:pPr>
      <w:r>
        <w:rPr>
          <w:rStyle w:val="C23"/>
          <w:rtl w:val="0"/>
        </w:rPr>
        <w:t>Je třeba splnit obě uvedená kritéria.</w:t>
      </w:r>
    </w:p>
    <w:p>
      <w:pPr>
        <w:pStyle w:val="P23"/>
        <w:framePr w:w="10710" w:h="340" w:hRule="exact" w:wrap="none" w:vAnchor="page" w:hAnchor="margin" w:x="28" w:y="5290"/>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Připravit odpovídající nástroje a pomůcky podle způsobu nanášení barvy štětcem, perem, razítkem apod.</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podle výtvarných podkladů</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Zvolit dekorační materiál požadovaných vlastností podle výrobních podkladů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zkušební provedení dekoru podle výkresové dokumentace nebo referenčního vzorku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provedení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Příprava glazur, engob a dekoračních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Provést základní výpočet složení glazur, engob, solí apod.</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provedení se slovním vyjádřením s využitím PC programu</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Připravit glazuru a engobu podle technologických podmínek</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Praktické provedení se slovním vyjádřením</w:t>
      </w:r>
    </w:p>
    <w:p>
      <w:pPr>
        <w:pStyle w:val="P32"/>
        <w:framePr w:w="10710" w:h="248" w:hRule="exact" w:wrap="none" w:vAnchor="page" w:hAnchor="margin" w:x="28" w:y="10387"/>
        <w:rPr>
          <w:rStyle w:val="C23"/>
          <w:rtl w:val="0"/>
        </w:rPr>
      </w:pPr>
      <w:r>
        <w:rPr>
          <w:rStyle w:val="C23"/>
          <w:rtl w:val="0"/>
        </w:rPr>
        <w:t>Je třeba splnit obě kritéria.</w:t>
      </w:r>
    </w:p>
    <w:p>
      <w:pPr>
        <w:pStyle w:val="P23"/>
        <w:framePr w:w="10710" w:h="340" w:hRule="exact" w:wrap="none" w:vAnchor="page" w:hAnchor="margin" w:x="28" w:y="10823"/>
        <w:rPr>
          <w:rStyle w:val="C18"/>
          <w:rtl w:val="0"/>
        </w:rPr>
      </w:pPr>
      <w:r>
        <w:rPr>
          <w:rStyle w:val="C18"/>
          <w:rtl w:val="0"/>
        </w:rPr>
        <w:t>Ruční malba štětcem a dalšími technikami</w:t>
      </w:r>
    </w:p>
    <w:p>
      <w:pPr>
        <w:pStyle w:val="P24"/>
        <w:framePr w:w="6713" w:h="376" w:hRule="exact" w:wrap="none" w:vAnchor="page" w:hAnchor="margin" w:x="45" w:y="11262"/>
        <w:rPr>
          <w:rStyle w:val="C3"/>
          <w:rtl w:val="0"/>
        </w:rPr>
      </w:pPr>
    </w:p>
    <w:p>
      <w:pPr>
        <w:pStyle w:val="P25"/>
        <w:framePr w:w="6661" w:h="249" w:hRule="exact" w:wrap="none" w:vAnchor="page" w:hAnchor="margin" w:x="71" w:y="11333"/>
        <w:rPr>
          <w:rStyle w:val="C19"/>
          <w:rtl w:val="0"/>
        </w:rPr>
      </w:pPr>
      <w:r>
        <w:rPr>
          <w:rStyle w:val="C19"/>
          <w:rtl w:val="0"/>
        </w:rPr>
        <w:t>Kritéria hodnocení</w:t>
      </w:r>
    </w:p>
    <w:p>
      <w:pPr>
        <w:pStyle w:val="P26"/>
        <w:framePr w:w="3918" w:h="376" w:hRule="exact" w:wrap="none" w:vAnchor="page" w:hAnchor="margin" w:x="6803" w:y="11262"/>
        <w:rPr>
          <w:rStyle w:val="C3"/>
          <w:rtl w:val="0"/>
        </w:rPr>
      </w:pPr>
    </w:p>
    <w:p>
      <w:pPr>
        <w:pStyle w:val="P27"/>
        <w:framePr w:w="3836" w:h="249" w:hRule="exact" w:wrap="none" w:vAnchor="page" w:hAnchor="margin" w:x="6859" w:y="11333"/>
        <w:rPr>
          <w:rStyle w:val="C20"/>
          <w:rtl w:val="0"/>
        </w:rPr>
      </w:pPr>
      <w:r>
        <w:rPr>
          <w:rStyle w:val="C20"/>
          <w:rtl w:val="0"/>
        </w:rPr>
        <w:t>Způsoby ověření</w:t>
      </w:r>
    </w:p>
    <w:p>
      <w:pPr>
        <w:pStyle w:val="P12"/>
        <w:framePr w:w="6710" w:h="376" w:hRule="exact" w:wrap="none" w:vAnchor="page" w:hAnchor="margin" w:x="45" w:y="11638"/>
        <w:rPr>
          <w:rStyle w:val="C3"/>
          <w:rtl w:val="0"/>
        </w:rPr>
      </w:pPr>
    </w:p>
    <w:p>
      <w:pPr>
        <w:pStyle w:val="P13"/>
        <w:framePr w:w="6658" w:h="249" w:hRule="exact" w:wrap="none" w:vAnchor="page" w:hAnchor="margin" w:x="71" w:y="11694"/>
        <w:rPr>
          <w:rStyle w:val="C11"/>
          <w:rtl w:val="0"/>
        </w:rPr>
      </w:pPr>
      <w:r>
        <w:rPr>
          <w:rStyle w:val="C11"/>
          <w:rtl w:val="0"/>
        </w:rPr>
        <w:t>a) Připravit vhodné nástroje a pomůcky pro ruční malbu</w:t>
      </w:r>
    </w:p>
    <w:p>
      <w:pPr>
        <w:pStyle w:val="P28"/>
        <w:framePr w:w="3921" w:h="376" w:hRule="exact" w:wrap="none" w:vAnchor="page" w:hAnchor="margin" w:x="6800" w:y="11638"/>
        <w:rPr>
          <w:rStyle w:val="C3"/>
          <w:rtl w:val="0"/>
        </w:rPr>
      </w:pPr>
    </w:p>
    <w:p>
      <w:pPr>
        <w:pStyle w:val="P29"/>
        <w:framePr w:w="3839" w:h="249" w:hRule="exact" w:wrap="none" w:vAnchor="page" w:hAnchor="margin" w:x="6856" w:y="11694"/>
        <w:rPr>
          <w:rStyle w:val="C21"/>
          <w:rtl w:val="0"/>
        </w:rPr>
      </w:pPr>
      <w:r>
        <w:rPr>
          <w:rStyle w:val="C21"/>
          <w:rtl w:val="0"/>
        </w:rPr>
        <w:t>Praktické provedení se slovním vyjádřením</w:t>
      </w:r>
    </w:p>
    <w:p>
      <w:pPr>
        <w:pStyle w:val="P16"/>
        <w:framePr w:w="6710" w:h="607" w:hRule="exact" w:wrap="none" w:vAnchor="page" w:hAnchor="margin" w:x="45" w:y="12014"/>
        <w:rPr>
          <w:rStyle w:val="C3"/>
          <w:rtl w:val="0"/>
        </w:rPr>
      </w:pPr>
    </w:p>
    <w:p>
      <w:pPr>
        <w:pStyle w:val="P17"/>
        <w:framePr w:w="6658" w:h="480" w:hRule="exact" w:wrap="none" w:vAnchor="page" w:hAnchor="margin" w:x="71" w:y="12070"/>
        <w:rPr>
          <w:rStyle w:val="C13"/>
          <w:rtl w:val="0"/>
        </w:rPr>
      </w:pPr>
      <w:r>
        <w:rPr>
          <w:rStyle w:val="C13"/>
          <w:rtl w:val="0"/>
        </w:rPr>
        <w:t>b) Provést ruční malbu štětcem na připravený polotovar podle výkresové dokumentace</w:t>
      </w:r>
    </w:p>
    <w:p>
      <w:pPr>
        <w:pStyle w:val="P30"/>
        <w:framePr w:w="3921" w:h="607" w:hRule="exact" w:wrap="none" w:vAnchor="page" w:hAnchor="margin" w:x="6800" w:y="12014"/>
        <w:rPr>
          <w:rStyle w:val="C3"/>
          <w:rtl w:val="0"/>
        </w:rPr>
      </w:pPr>
    </w:p>
    <w:p>
      <w:pPr>
        <w:pStyle w:val="P31"/>
        <w:framePr w:w="3839" w:h="480" w:hRule="exact" w:wrap="none" w:vAnchor="page" w:hAnchor="margin" w:x="6856" w:y="12070"/>
        <w:rPr>
          <w:rStyle w:val="C22"/>
          <w:rtl w:val="0"/>
        </w:rPr>
      </w:pPr>
      <w:r>
        <w:rPr>
          <w:rStyle w:val="C22"/>
          <w:rtl w:val="0"/>
        </w:rPr>
        <w:t>Praktické provedení se slovním vyjádřením</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c) Provést další techniky ruční dekorace (např. stínování, tónování, tupování, email, ocelotisk)</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provedení se slovním vyjádřením</w:t>
      </w:r>
    </w:p>
    <w:p>
      <w:pPr>
        <w:pStyle w:val="P32"/>
        <w:framePr w:w="10710" w:h="248" w:hRule="exact" w:wrap="none" w:vAnchor="page" w:hAnchor="margin" w:x="28" w:y="13342"/>
        <w:rPr>
          <w:rStyle w:val="C23"/>
          <w:rtl w:val="0"/>
        </w:rPr>
      </w:pPr>
      <w:r>
        <w:rPr>
          <w:rStyle w:val="C23"/>
          <w:rtl w:val="0"/>
        </w:rPr>
        <w:t>Je třeba splnit kritéria a) a dále jedno z kritérií b) nebo c).</w:t>
      </w:r>
    </w:p>
    <w:p>
      <w:pPr>
        <w:pStyle w:val="P21"/>
        <w:framePr w:w="7654" w:h="331" w:hRule="exact" w:wrap="none" w:vAnchor="page" w:hAnchor="margin" w:x="28" w:y="15940"/>
        <w:rPr>
          <w:rStyle w:val="C16"/>
          <w:rtl w:val="0"/>
        </w:rPr>
      </w:pPr>
      <w:r>
        <w:rPr>
          <w:rStyle w:val="C16"/>
          <w:rtl w:val="0"/>
        </w:rPr>
        <w:t>Dekoratér keramiky, 30.9.2026 8:38:02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Zdobení keramických výrobků stříkáním, tiskem, sítotiskem, razítkováním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polotovar vykrýváním šablonou nebo vykrývacími laky podle výtvarných podkladů nebo referenčního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podle výrobní dokumentace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Samostatně provést dekor běžnými dekoračními technikami, odstranit vykrývací šablonu z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 podle výrobní dokumentace</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Zhotovit dekor na připravený polotovar tiskem, sítotiskem, razítkováním podle výtvarných podkladů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provedení se slovním vyjádřením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Výpal dekorovaných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počet ložení a teploty a délku výpalů podle druhu dekorační techniky, provést ložení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provedení se slovním vyjádřením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Provést výpal, kontrolu pálící křivky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provedení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Posuzování kvality provedených dekorací na keramických výrobcích</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Určit, zda provedená dekorace odpovídá výrobní dokumentaci a výtvarným podkladům</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provedení se slovním vyjádřením</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Posoudit kvalitu provedené dekorace, určit druh dekoračního materiálu na předloženém výrobku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provedení se slovním vyjádřením</w:t>
      </w:r>
    </w:p>
    <w:p>
      <w:pPr>
        <w:pStyle w:val="P32"/>
        <w:framePr w:w="10710" w:h="248" w:hRule="exact" w:wrap="none" w:vAnchor="page" w:hAnchor="margin" w:x="28" w:y="9829"/>
        <w:rPr>
          <w:rStyle w:val="C23"/>
          <w:rtl w:val="0"/>
        </w:rPr>
      </w:pPr>
      <w:r>
        <w:rPr>
          <w:rStyle w:val="C23"/>
          <w:rtl w:val="0"/>
        </w:rPr>
        <w:t>Je třeba splnit obě kritéria.</w:t>
      </w:r>
    </w:p>
    <w:p>
      <w:pPr>
        <w:pStyle w:val="P23"/>
        <w:framePr w:w="10710" w:h="340" w:hRule="exact" w:wrap="none" w:vAnchor="page" w:hAnchor="margin" w:x="28" w:y="10265"/>
        <w:rPr>
          <w:rStyle w:val="C18"/>
          <w:rtl w:val="0"/>
        </w:rPr>
      </w:pPr>
      <w:r>
        <w:rPr>
          <w:rStyle w:val="C18"/>
          <w:rtl w:val="0"/>
        </w:rPr>
        <w:t>Obsluha zařízení a linek pro dekorování keramických výrobků</w:t>
      </w:r>
    </w:p>
    <w:p>
      <w:pPr>
        <w:pStyle w:val="P24"/>
        <w:framePr w:w="6713" w:h="376" w:hRule="exact" w:wrap="none" w:vAnchor="page" w:hAnchor="margin" w:x="45" w:y="10704"/>
        <w:rPr>
          <w:rStyle w:val="C3"/>
          <w:rtl w:val="0"/>
        </w:rPr>
      </w:pPr>
    </w:p>
    <w:p>
      <w:pPr>
        <w:pStyle w:val="P25"/>
        <w:framePr w:w="6661" w:h="249" w:hRule="exact" w:wrap="none" w:vAnchor="page" w:hAnchor="margin" w:x="71" w:y="10775"/>
        <w:rPr>
          <w:rStyle w:val="C19"/>
          <w:rtl w:val="0"/>
        </w:rPr>
      </w:pPr>
      <w:r>
        <w:rPr>
          <w:rStyle w:val="C19"/>
          <w:rtl w:val="0"/>
        </w:rPr>
        <w:t>Kritéria hodnocení</w:t>
      </w:r>
    </w:p>
    <w:p>
      <w:pPr>
        <w:pStyle w:val="P26"/>
        <w:framePr w:w="3918" w:h="376" w:hRule="exact" w:wrap="none" w:vAnchor="page" w:hAnchor="margin" w:x="6803" w:y="10704"/>
        <w:rPr>
          <w:rStyle w:val="C3"/>
          <w:rtl w:val="0"/>
        </w:rPr>
      </w:pPr>
    </w:p>
    <w:p>
      <w:pPr>
        <w:pStyle w:val="P27"/>
        <w:framePr w:w="3836" w:h="249" w:hRule="exact" w:wrap="none" w:vAnchor="page" w:hAnchor="margin" w:x="6859" w:y="10775"/>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Popsat zásady bezpečné obsluhy zařízení a linek určených k dekorování keramických výrobků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Slovně za použití výkresové dokumentace</w:t>
      </w:r>
    </w:p>
    <w:p>
      <w:pPr>
        <w:pStyle w:val="P16"/>
        <w:framePr w:w="6710" w:h="376" w:hRule="exact" w:wrap="none" w:vAnchor="page" w:hAnchor="margin" w:x="45" w:y="11687"/>
        <w:rPr>
          <w:rStyle w:val="C3"/>
          <w:rtl w:val="0"/>
        </w:rPr>
      </w:pPr>
    </w:p>
    <w:p>
      <w:pPr>
        <w:pStyle w:val="P17"/>
        <w:framePr w:w="6658" w:h="249" w:hRule="exact" w:wrap="none" w:vAnchor="page" w:hAnchor="margin" w:x="71" w:y="11743"/>
        <w:rPr>
          <w:rStyle w:val="C13"/>
          <w:rtl w:val="0"/>
        </w:rPr>
      </w:pPr>
      <w:r>
        <w:rPr>
          <w:rStyle w:val="C13"/>
          <w:rtl w:val="0"/>
        </w:rPr>
        <w:t>b) Předvést dekorování keramických výrobků na lince</w:t>
      </w:r>
    </w:p>
    <w:p>
      <w:pPr>
        <w:pStyle w:val="P30"/>
        <w:framePr w:w="3921" w:h="376" w:hRule="exact" w:wrap="none" w:vAnchor="page" w:hAnchor="margin" w:x="6800" w:y="11687"/>
        <w:rPr>
          <w:rStyle w:val="C3"/>
          <w:rtl w:val="0"/>
        </w:rPr>
      </w:pPr>
    </w:p>
    <w:p>
      <w:pPr>
        <w:pStyle w:val="P31"/>
        <w:framePr w:w="3839" w:h="249" w:hRule="exact" w:wrap="none" w:vAnchor="page" w:hAnchor="margin" w:x="6856" w:y="11743"/>
        <w:rPr>
          <w:rStyle w:val="C22"/>
          <w:rtl w:val="0"/>
        </w:rPr>
      </w:pPr>
      <w:r>
        <w:rPr>
          <w:rStyle w:val="C22"/>
          <w:rtl w:val="0"/>
        </w:rPr>
        <w:t>Praktické provedení</w:t>
      </w:r>
    </w:p>
    <w:p>
      <w:pPr>
        <w:pStyle w:val="P32"/>
        <w:framePr w:w="10710" w:h="248" w:hRule="exact" w:wrap="none" w:vAnchor="page" w:hAnchor="margin" w:x="28" w:y="121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keramiky, 30.9.2026 8:38:02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http://katalog.nsp.cz/karta_tp.aspx?id_jp=83&amp;kod_sm1=35).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Dekoratér keramiky, 30.9.2026 8:38:02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nebo umělecký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nebo výtvarné zpracování keramiky a porcelánu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Dekoratér keramiky, 30.9.2026 8:38:02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Dekoratér keramiky, 30.9.2026 8:38:02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Dekoratér keramiky, 30.9.2026 8:38:02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