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6A068" Type="http://schemas.openxmlformats.org/officeDocument/2006/relationships/officeDocument" Target="/word/document.xml" /><Relationship Id="coreR1186A068" Type="http://schemas.openxmlformats.org/package/2006/relationships/metadata/core-properties" Target="/docProps/core.xml" /><Relationship Id="customR1186A0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Keramik-modelář/keramička-modelářka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Keramik-modelář/keramička-modelářka, 30.9.2026 6:50:51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Keramik-modelář/keramička-modelářka, 30.9.2026 6:50:51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Keramik-modelář/keramička-modelářka, 30.9.2026 6:50:51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Keramik-modelář/keramička-modelářka, 30.9.2026 6:50:51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Keramik-modelář/keramička-modelářka, 30.9.2026 6:50:51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Keramik-modelář/keramička-modelářka, 30.9.2026 6:50:51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Keramik-modelář/keramička-modelářka, 30.9.2026 6:50:51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0D7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3CA2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56E8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