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F9D7A4" Type="http://schemas.openxmlformats.org/officeDocument/2006/relationships/officeDocument" Target="/word/document.xml" /><Relationship Id="coreR14F9D7A4" Type="http://schemas.openxmlformats.org/package/2006/relationships/metadata/core-properties" Target="/docProps/core.xml" /><Relationship Id="customR14F9D7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Keramik-modelář/keramička-modelářka (kód: 28-002-H)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modelů, modelových forem, rozmnožovacích zařízení a provozních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modelů a modelových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Zhotovování rozmnožovacích zařízení a provozních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posuzování funkčnosti a rozměrů zhotovených modelů a forem pro keramické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Skladování, manipulace, vedení evidence modelů a forem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Keramik-modelář/keramička-modelářka, 31.7.2026 18:05:57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 pro výrobu a zpracování keramiky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tak, aby odpovídal požadavkům uvedeným v technických a výtvarných podkladech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technologických podmínek, nástrojů a pomůcek pro zhotovování modelů, modelových forem, rozmnožovacích zařízení a provozních forem keramických výrobků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Zvolit materiál, nástroje a pomůcky podle výrobní dokumentace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technologický a pracovní postup výroby sádrového modelu, modelové (hlavní) formy, rozmnožovacího zařízení a provozních forem</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Provést výpočet smrštění keramické hmoty finálního výrobku po výpalu vůči sádrovému modelu podle zadání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 a ústní ověření</w:t>
      </w:r>
    </w:p>
    <w:p>
      <w:pPr>
        <w:pStyle w:val="P16"/>
        <w:framePr w:w="6710" w:h="831" w:hRule="exact" w:wrap="none" w:vAnchor="page" w:hAnchor="margin" w:x="45" w:y="8510"/>
        <w:rPr>
          <w:rStyle w:val="C3"/>
          <w:rtl w:val="0"/>
        </w:rPr>
      </w:pPr>
    </w:p>
    <w:p>
      <w:pPr>
        <w:pStyle w:val="P17"/>
        <w:framePr w:w="6658" w:h="704" w:hRule="exact" w:wrap="none" w:vAnchor="page" w:hAnchor="margin" w:x="71" w:y="8566"/>
        <w:rPr>
          <w:rStyle w:val="C13"/>
          <w:rtl w:val="0"/>
        </w:rPr>
      </w:pPr>
      <w:r>
        <w:rPr>
          <w:rStyle w:val="C13"/>
          <w:rtl w:val="0"/>
        </w:rPr>
        <w:t>d) Popsat možnosti aplikace umělých hmot (epoxidů, polyuretanů, silikonů popř. dalších materiálů) při modelářské činnosti pro výrobu forem pro tlakové lití, forem pro přísavky, plastových modelů</w:t>
      </w:r>
    </w:p>
    <w:p>
      <w:pPr>
        <w:pStyle w:val="P30"/>
        <w:framePr w:w="3921" w:h="831" w:hRule="exact" w:wrap="none" w:vAnchor="page" w:hAnchor="margin" w:x="6800" w:y="8510"/>
        <w:rPr>
          <w:rStyle w:val="C3"/>
          <w:rtl w:val="0"/>
        </w:rPr>
      </w:pPr>
    </w:p>
    <w:p>
      <w:pPr>
        <w:pStyle w:val="P31"/>
        <w:framePr w:w="3839" w:h="704" w:hRule="exact" w:wrap="none" w:vAnchor="page" w:hAnchor="margin" w:x="6856" w:y="8566"/>
        <w:rPr>
          <w:rStyle w:val="C22"/>
          <w:rtl w:val="0"/>
        </w:rPr>
      </w:pPr>
      <w:r>
        <w:rPr>
          <w:rStyle w:val="C22"/>
          <w:rtl w:val="0"/>
        </w:rPr>
        <w:t>Ústní ověření</w:t>
      </w:r>
    </w:p>
    <w:p>
      <w:pPr>
        <w:pStyle w:val="P12"/>
        <w:framePr w:w="6710" w:h="376" w:hRule="exact" w:wrap="none" w:vAnchor="page" w:hAnchor="margin" w:x="45" w:y="9341"/>
        <w:rPr>
          <w:rStyle w:val="C3"/>
          <w:rtl w:val="0"/>
        </w:rPr>
      </w:pPr>
    </w:p>
    <w:p>
      <w:pPr>
        <w:pStyle w:val="P13"/>
        <w:framePr w:w="6658" w:h="249" w:hRule="exact" w:wrap="none" w:vAnchor="page" w:hAnchor="margin" w:x="71" w:y="9397"/>
        <w:rPr>
          <w:rStyle w:val="C11"/>
          <w:rtl w:val="0"/>
        </w:rPr>
      </w:pPr>
      <w:r>
        <w:rPr>
          <w:rStyle w:val="C11"/>
          <w:rtl w:val="0"/>
        </w:rPr>
        <w:t>e) Provést separaci umělých hmot, které jsou v dané výrobě aplikovány</w:t>
      </w:r>
    </w:p>
    <w:p>
      <w:pPr>
        <w:pStyle w:val="P28"/>
        <w:framePr w:w="3921" w:h="376" w:hRule="exact" w:wrap="none" w:vAnchor="page" w:hAnchor="margin" w:x="6800" w:y="9341"/>
        <w:rPr>
          <w:rStyle w:val="C3"/>
          <w:rtl w:val="0"/>
        </w:rPr>
      </w:pPr>
    </w:p>
    <w:p>
      <w:pPr>
        <w:pStyle w:val="P29"/>
        <w:framePr w:w="3839" w:h="249" w:hRule="exact" w:wrap="none" w:vAnchor="page" w:hAnchor="margin" w:x="6856" w:y="9397"/>
        <w:rPr>
          <w:rStyle w:val="C21"/>
          <w:rtl w:val="0"/>
        </w:rPr>
      </w:pPr>
      <w:r>
        <w:rPr>
          <w:rStyle w:val="C21"/>
          <w:rtl w:val="0"/>
        </w:rPr>
        <w:t>Praktické předvedení a ústní ověření</w:t>
      </w:r>
    </w:p>
    <w:p>
      <w:pPr>
        <w:pStyle w:val="P32"/>
        <w:framePr w:w="10710" w:h="248" w:hRule="exact" w:wrap="none" w:vAnchor="page" w:hAnchor="margin" w:x="28" w:y="9830"/>
        <w:rPr>
          <w:rStyle w:val="C23"/>
          <w:rtl w:val="0"/>
        </w:rPr>
      </w:pPr>
      <w:r>
        <w:rPr>
          <w:rStyle w:val="C23"/>
          <w:rtl w:val="0"/>
        </w:rPr>
        <w:t>Je třeba splnit všechna kritéria.</w:t>
      </w:r>
    </w:p>
    <w:p>
      <w:pPr>
        <w:pStyle w:val="P23"/>
        <w:framePr w:w="10710" w:h="340" w:hRule="exact" w:wrap="none" w:vAnchor="page" w:hAnchor="margin" w:x="28" w:y="10266"/>
        <w:rPr>
          <w:rStyle w:val="C18"/>
          <w:rtl w:val="0"/>
        </w:rPr>
      </w:pPr>
      <w:r>
        <w:rPr>
          <w:rStyle w:val="C18"/>
          <w:rtl w:val="0"/>
        </w:rPr>
        <w:t>Zhotovování modelů a modelových forem pro keramické výrobky</w:t>
      </w:r>
    </w:p>
    <w:p>
      <w:pPr>
        <w:pStyle w:val="P24"/>
        <w:framePr w:w="6713" w:h="376" w:hRule="exact" w:wrap="none" w:vAnchor="page" w:hAnchor="margin" w:x="45" w:y="10705"/>
        <w:rPr>
          <w:rStyle w:val="C3"/>
          <w:rtl w:val="0"/>
        </w:rPr>
      </w:pPr>
    </w:p>
    <w:p>
      <w:pPr>
        <w:pStyle w:val="P25"/>
        <w:framePr w:w="6661" w:h="249" w:hRule="exact" w:wrap="none" w:vAnchor="page" w:hAnchor="margin" w:x="71" w:y="10776"/>
        <w:rPr>
          <w:rStyle w:val="C19"/>
          <w:rtl w:val="0"/>
        </w:rPr>
      </w:pPr>
      <w:r>
        <w:rPr>
          <w:rStyle w:val="C19"/>
          <w:rtl w:val="0"/>
        </w:rPr>
        <w:t>Kritéria hodnocení</w:t>
      </w:r>
    </w:p>
    <w:p>
      <w:pPr>
        <w:pStyle w:val="P26"/>
        <w:framePr w:w="3918" w:h="376" w:hRule="exact" w:wrap="none" w:vAnchor="page" w:hAnchor="margin" w:x="6803" w:y="10705"/>
        <w:rPr>
          <w:rStyle w:val="C3"/>
          <w:rtl w:val="0"/>
        </w:rPr>
      </w:pPr>
    </w:p>
    <w:p>
      <w:pPr>
        <w:pStyle w:val="P27"/>
        <w:framePr w:w="3836" w:h="249" w:hRule="exact" w:wrap="none" w:vAnchor="page" w:hAnchor="margin" w:x="6859" w:y="10776"/>
        <w:rPr>
          <w:rStyle w:val="C20"/>
          <w:rtl w:val="0"/>
        </w:rPr>
      </w:pPr>
      <w:r>
        <w:rPr>
          <w:rStyle w:val="C20"/>
          <w:rtl w:val="0"/>
        </w:rPr>
        <w:t>Způsoby ověření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a) Charakterizovat základní vlastnosti a druhy sádry, keramických hmot a dalších materiálů</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Ústní ověření</w:t>
      </w:r>
    </w:p>
    <w:p>
      <w:pPr>
        <w:pStyle w:val="P16"/>
        <w:framePr w:w="6710" w:h="376" w:hRule="exact" w:wrap="none" w:vAnchor="page" w:hAnchor="margin" w:x="45" w:y="11688"/>
        <w:rPr>
          <w:rStyle w:val="C3"/>
          <w:rtl w:val="0"/>
        </w:rPr>
      </w:pPr>
    </w:p>
    <w:p>
      <w:pPr>
        <w:pStyle w:val="P17"/>
        <w:framePr w:w="6658" w:h="249" w:hRule="exact" w:wrap="none" w:vAnchor="page" w:hAnchor="margin" w:x="71" w:y="11744"/>
        <w:rPr>
          <w:rStyle w:val="C13"/>
          <w:rtl w:val="0"/>
        </w:rPr>
      </w:pPr>
      <w:r>
        <w:rPr>
          <w:rStyle w:val="C13"/>
          <w:rtl w:val="0"/>
        </w:rPr>
        <w:t>b) Vyrobit sádrový model podle technického výkresu</w:t>
      </w:r>
    </w:p>
    <w:p>
      <w:pPr>
        <w:pStyle w:val="P30"/>
        <w:framePr w:w="3921" w:h="376" w:hRule="exact" w:wrap="none" w:vAnchor="page" w:hAnchor="margin" w:x="6800" w:y="11688"/>
        <w:rPr>
          <w:rStyle w:val="C3"/>
          <w:rtl w:val="0"/>
        </w:rPr>
      </w:pPr>
    </w:p>
    <w:p>
      <w:pPr>
        <w:pStyle w:val="P31"/>
        <w:framePr w:w="3839" w:h="249" w:hRule="exact" w:wrap="none" w:vAnchor="page" w:hAnchor="margin" w:x="6856" w:y="11744"/>
        <w:rPr>
          <w:rStyle w:val="C22"/>
          <w:rtl w:val="0"/>
        </w:rPr>
      </w:pPr>
      <w:r>
        <w:rPr>
          <w:rStyle w:val="C22"/>
          <w:rtl w:val="0"/>
        </w:rPr>
        <w:t>Praktické předvedení a 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Vyrobit modelovou (hlavní) formu pro určitý model tak, aby odpovídala technické dokumentaci pro zvolenou technologii a zadání</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Praktické předvedení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d) Vysvětlit postup při vytváření modelu pomocí 3D tiskárny</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Keramik-modelář/keramička-modelářka, 31.7.2026 18:05:57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rozmnožovacích zařízení a provozních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rozmnožovací zařízení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Vyrobit provozní formu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Dodžování bezpečnosti práce a používání OOPP při skladování a manipulaci s materiály, modely a formami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a posuzování funkčnosti a rozměrů zhotovených modelů a forem pro keramické výrobky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kontrolu rozměrů, přesnosti dosedacích ploch a lícování spár forem</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Vyrobit zkušební vzorek či polotovar, přeměřit rozměry vzorku před výpalem a po výpalu, posoudit vady na zkušebním vzorku/polotovaru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3"/>
        <w:framePr w:w="6710" w:h="570" w:hRule="exact" w:wrap="none" w:vAnchor="page" w:hAnchor="margin" w:x="45" w:y="6907"/>
        <w:rPr>
          <w:rStyle w:val="C3"/>
          <w:rtl w:val="0"/>
        </w:rPr>
      </w:pPr>
    </w:p>
    <w:p>
      <w:pPr>
        <w:pStyle w:val="P33"/>
        <w:keepNext w:val="0"/>
        <w:keepLines w:val="0"/>
        <w:framePr w:w="6710" w:h="570" w:hRule="exact" w:wrap="none" w:vAnchor="page" w:hAnchor="margin" w:x="45" w:y="6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Předvést korekce modelu a modelové (hlavní) formy na základě porovnání</w:t>
      </w:r>
    </w:p>
    <w:p>
      <w:pPr>
        <w:pStyle w:val="P33"/>
        <w:keepNext w:val="0"/>
        <w:keepLines w:val="0"/>
        <w:framePr w:w="6710" w:h="570" w:hRule="exact" w:wrap="none" w:vAnchor="page" w:hAnchor="margin" w:x="45" w:y="6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rozměrů výrobku s výkresovou dokumentací podle výsledků v bodě b)</w:t>
      </w:r>
    </w:p>
    <w:p>
      <w:pPr>
        <w:pStyle w:val="P28"/>
        <w:framePr w:w="3921" w:h="570" w:hRule="exact" w:wrap="none" w:vAnchor="page" w:hAnchor="margin" w:x="6800" w:y="6907"/>
        <w:rPr>
          <w:rStyle w:val="C3"/>
          <w:rtl w:val="0"/>
        </w:rPr>
      </w:pPr>
    </w:p>
    <w:p>
      <w:pPr>
        <w:pStyle w:val="P29"/>
        <w:framePr w:w="3839" w:h="443"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591"/>
        <w:rPr>
          <w:rStyle w:val="C23"/>
          <w:rtl w:val="0"/>
        </w:rPr>
      </w:pPr>
      <w:r>
        <w:rPr>
          <w:rStyle w:val="C23"/>
          <w:rtl w:val="0"/>
        </w:rPr>
        <w:t>Je třeba splnit všechna kritéria.</w:t>
      </w:r>
    </w:p>
    <w:p>
      <w:pPr>
        <w:pStyle w:val="P23"/>
        <w:framePr w:w="10710" w:h="340" w:hRule="exact" w:wrap="none" w:vAnchor="page" w:hAnchor="margin" w:x="28" w:y="8026"/>
        <w:rPr>
          <w:rStyle w:val="C18"/>
          <w:rtl w:val="0"/>
        </w:rPr>
      </w:pPr>
      <w:r>
        <w:rPr>
          <w:rStyle w:val="C18"/>
          <w:rtl w:val="0"/>
        </w:rPr>
        <w:t>Skladování, manipulace, vedení evidence modelů a forem</w:t>
      </w:r>
    </w:p>
    <w:p>
      <w:pPr>
        <w:pStyle w:val="P24"/>
        <w:framePr w:w="6713" w:h="376" w:hRule="exact" w:wrap="none" w:vAnchor="page" w:hAnchor="margin" w:x="45" w:y="8466"/>
        <w:rPr>
          <w:rStyle w:val="C3"/>
          <w:rtl w:val="0"/>
        </w:rPr>
      </w:pPr>
    </w:p>
    <w:p>
      <w:pPr>
        <w:pStyle w:val="P25"/>
        <w:framePr w:w="6661" w:h="249" w:hRule="exact" w:wrap="none" w:vAnchor="page" w:hAnchor="margin" w:x="71" w:y="8537"/>
        <w:rPr>
          <w:rStyle w:val="C19"/>
          <w:rtl w:val="0"/>
        </w:rPr>
      </w:pPr>
      <w:r>
        <w:rPr>
          <w:rStyle w:val="C19"/>
          <w:rtl w:val="0"/>
        </w:rPr>
        <w:t>Kritéria hodnocení</w:t>
      </w:r>
    </w:p>
    <w:p>
      <w:pPr>
        <w:pStyle w:val="P26"/>
        <w:framePr w:w="3918" w:h="376" w:hRule="exact" w:wrap="none" w:vAnchor="page" w:hAnchor="margin" w:x="6803" w:y="8466"/>
        <w:rPr>
          <w:rStyle w:val="C3"/>
          <w:rtl w:val="0"/>
        </w:rPr>
      </w:pPr>
    </w:p>
    <w:p>
      <w:pPr>
        <w:pStyle w:val="P27"/>
        <w:framePr w:w="3836" w:h="249" w:hRule="exact" w:wrap="none" w:vAnchor="page" w:hAnchor="margin" w:x="6859" w:y="8537"/>
        <w:rPr>
          <w:rStyle w:val="C20"/>
          <w:rtl w:val="0"/>
        </w:rPr>
      </w:pPr>
      <w:r>
        <w:rPr>
          <w:rStyle w:val="C20"/>
          <w:rtl w:val="0"/>
        </w:rPr>
        <w:t>Způsoby ověření</w:t>
      </w:r>
    </w:p>
    <w:p>
      <w:pPr>
        <w:pStyle w:val="P12"/>
        <w:framePr w:w="6710" w:h="607" w:hRule="exact" w:wrap="none" w:vAnchor="page" w:hAnchor="margin" w:x="45" w:y="8842"/>
        <w:rPr>
          <w:rStyle w:val="C3"/>
          <w:rtl w:val="0"/>
        </w:rPr>
      </w:pPr>
    </w:p>
    <w:p>
      <w:pPr>
        <w:pStyle w:val="P13"/>
        <w:framePr w:w="6658" w:h="480" w:hRule="exact" w:wrap="none" w:vAnchor="page" w:hAnchor="margin" w:x="71" w:y="8898"/>
        <w:rPr>
          <w:rStyle w:val="C11"/>
          <w:rtl w:val="0"/>
        </w:rPr>
      </w:pPr>
      <w:r>
        <w:rPr>
          <w:rStyle w:val="C11"/>
          <w:rtl w:val="0"/>
        </w:rPr>
        <w:t>a) Provést vhodné ošetření, označení, evidenci, údržbu a uskladnění modelů, modelových forem a rozmnožovacích zařízení</w:t>
      </w:r>
    </w:p>
    <w:p>
      <w:pPr>
        <w:pStyle w:val="P28"/>
        <w:framePr w:w="3921" w:h="607" w:hRule="exact" w:wrap="none" w:vAnchor="page" w:hAnchor="margin" w:x="6800" w:y="8842"/>
        <w:rPr>
          <w:rStyle w:val="C3"/>
          <w:rtl w:val="0"/>
        </w:rPr>
      </w:pPr>
    </w:p>
    <w:p>
      <w:pPr>
        <w:pStyle w:val="P29"/>
        <w:framePr w:w="3839" w:h="480" w:hRule="exact" w:wrap="none" w:vAnchor="page" w:hAnchor="margin" w:x="6856" w:y="8898"/>
        <w:rPr>
          <w:rStyle w:val="C21"/>
          <w:rtl w:val="0"/>
        </w:rPr>
      </w:pPr>
      <w:r>
        <w:rPr>
          <w:rStyle w:val="C21"/>
          <w:rtl w:val="0"/>
        </w:rPr>
        <w:t>Praktické předvedení a ústní ověření</w:t>
      </w:r>
    </w:p>
    <w:p>
      <w:pPr>
        <w:pStyle w:val="P32"/>
        <w:framePr w:w="10710" w:h="248" w:hRule="exact" w:wrap="none" w:vAnchor="page" w:hAnchor="margin" w:x="28" w:y="95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Keramik-modelář/keramička-modelářka, 31.7.2026 18:05:57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07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https://www.nsp.cz/jednotka-prace/keramik-modelar#zdravotni-zpusobilost).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jeho model a formu, uvede jejich parametry, ke kterým se budou vztahovat zadané úkoly podle zaměření konkrétní keramické výroby a místa konání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odborných kompetencích</w:t>
      </w:r>
      <w:r>
        <w:rPr>
          <w:rFonts w:ascii="Arial" w:cs="Arial" w:hAnsi="Arial" w:eastAsia="Arial"/>
          <w:b w:val="1"/>
          <w:i w:val="0"/>
          <w:caps w:val="0"/>
          <w:strike w:val="0"/>
          <w:noProof w:val="0"/>
          <w:vanish w:val="0"/>
          <w:color w:val="auto"/>
          <w:sz w:val="20"/>
          <w:u w:val="none"/>
          <w:shd w:val="clear" w:color="auto" w:fill="auto"/>
          <w:vertAlign w:val="baseline"/>
          <w:lang/>
        </w:rPr>
        <w:t xml:space="preserve"> Kontrola a posuzování funkčnosti a rozměrů zhotovených modelů a forem pro keramické výrobk</w:t>
      </w:r>
      <w:r>
        <w:rPr>
          <w:rFonts w:ascii="Arial" w:cs="Arial" w:hAnsi="Arial" w:eastAsia="Arial"/>
          <w:b w:val="0"/>
          <w:i w:val="0"/>
          <w:caps w:val="0"/>
          <w:strike w:val="0"/>
          <w:noProof w:val="0"/>
          <w:vanish w:val="0"/>
          <w:color w:val="auto"/>
          <w:sz w:val="20"/>
          <w:u w:val="none"/>
          <w:shd w:val="clear" w:color="auto" w:fill="auto"/>
          <w:vertAlign w:val="baseline"/>
          <w:lang/>
        </w:rPr>
        <w:t xml:space="preserve">y, kritérium a), b), c) a </w:t>
      </w:r>
      <w:r>
        <w:rPr>
          <w:rFonts w:ascii="Arial" w:cs="Arial" w:hAnsi="Arial" w:eastAsia="Arial"/>
          <w:b w:val="1"/>
          <w:i w:val="0"/>
          <w:caps w:val="0"/>
          <w:strike w:val="0"/>
          <w:noProof w:val="0"/>
          <w:vanish w:val="0"/>
          <w:color w:val="auto"/>
          <w:sz w:val="20"/>
          <w:u w:val="none"/>
          <w:shd w:val="clear" w:color="auto" w:fill="auto"/>
          <w:vertAlign w:val="baseline"/>
          <w:lang/>
        </w:rPr>
        <w:t>Skladování, manipulace, vedení evidence modelů a forem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/model a formu/.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/modelu a formy/ se bude posuzovat kvalita a soulad s technickou a výrobní dokumentací, případně nedodržení jednotlivých parametrů.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také estetická stránka výrobku a manuální zručnost uchazeče.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4"/>
        <w:framePr w:w="10766" w:h="1837" w:hRule="exact" w:wrap="none" w:vAnchor="page" w:hAnchor="margin" w:x="0" w:y="9454"/>
        <w:rPr>
          <w:rStyle w:val="C3"/>
          <w:rtl w:val="0"/>
        </w:rPr>
      </w:pPr>
    </w:p>
    <w:p>
      <w:pPr>
        <w:pStyle w:val="P36"/>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1519"/>
        <w:rPr>
          <w:rStyle w:val="C3"/>
          <w:rtl w:val="0"/>
        </w:rPr>
      </w:pPr>
    </w:p>
    <w:p>
      <w:pPr>
        <w:pStyle w:val="P36"/>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Keramik-modelář/keramička-modelářka, 31.7.2026 18:05:57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28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odborné praxe v oblasti keramické výroby nebo ve funkci učitele odborného výcviku nebo praktického vyučování v oblasti keramické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w:t>
      </w:r>
      <w:r>
        <w:rPr>
          <w:rFonts w:ascii="Arial" w:cs="Arial" w:hAnsi="Arial" w:eastAsia="Arial"/>
          <w:b w:val="0"/>
          <w:i w:val="0"/>
          <w:caps w:val="0"/>
          <w:strike w:val="0"/>
          <w:noProof w:val="0"/>
          <w:vanish w:val="0"/>
          <w:color w:val="auto"/>
          <w:sz w:val="20"/>
          <w:u w:val="none"/>
          <w:shd w:val="clear" w:color="auto" w:fill="auto"/>
          <w:vertAlign w:val="baseline"/>
          <w:lang/>
        </w:rPr>
        <w:t>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28-002-H Keramik-modelář + střední vzdělání s maturitní zkouškou a alespoň 5 let odborné praxe v oblasti keramické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Keramik-modelář/keramička-modelářka, 31.7.2026 18:05:57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88"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a pecí na výpal keramiky.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Sádra (různé druhy), izolační a impregnační prostředky, epoxidy, grafit, šelak, separační nátěry, včelí vosk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modelářský kruh, vrtulový míchač, frézka, vrtačka, váha, sušárna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metr, pravítko, posuvné měřidlo, úhelník, nalévací nádoba, modelářská železa, modelovací skoble, želízka, plastové ohrádky, škrabky, pilníky, rašple, špachtle, nože, dlátka, šablony, palička, kladívko, molitanové houby, smirkový papír</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769"/>
        <w:rPr>
          <w:rStyle w:val="C3"/>
          <w:rtl w:val="0"/>
        </w:rPr>
      </w:pPr>
    </w:p>
    <w:p>
      <w:pPr>
        <w:pStyle w:val="P36"/>
        <w:framePr w:w="10710" w:h="340" w:hRule="exact" w:wrap="none" w:vAnchor="page" w:hAnchor="margin" w:x="28" w:y="8769"/>
        <w:rPr>
          <w:rStyle w:val="C25"/>
          <w:rtl w:val="0"/>
        </w:rPr>
      </w:pPr>
      <w:r>
        <w:rPr>
          <w:rStyle w:val="C25"/>
          <w:rtl w:val="0"/>
        </w:rPr>
        <w:t>Doba přípravy na zkoušku</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0142"/>
        <w:rPr>
          <w:rStyle w:val="C3"/>
          <w:rtl w:val="0"/>
        </w:rPr>
      </w:pPr>
    </w:p>
    <w:p>
      <w:pPr>
        <w:pStyle w:val="P36"/>
        <w:framePr w:w="10710" w:h="340" w:hRule="exact" w:wrap="none" w:vAnchor="page" w:hAnchor="margin" w:x="28" w:y="10142"/>
        <w:rPr>
          <w:rStyle w:val="C25"/>
          <w:rtl w:val="0"/>
        </w:rPr>
      </w:pPr>
      <w:r>
        <w:rPr>
          <w:rStyle w:val="C25"/>
          <w:rtl w:val="0"/>
        </w:rPr>
        <w:t>Doba pro vykonání zkoušky</w:t>
      </w:r>
    </w:p>
    <w:p>
      <w:pPr>
        <w:keepNext w:val="0"/>
        <w:keepLines w:val="0"/>
        <w:framePr w:w="10766" w:h="806"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32 až 34 hodin (hodinou se rozumí 60 minut). Zkouška bude rozložena do více dnů.</w:t>
      </w:r>
    </w:p>
    <w:p>
      <w:pPr>
        <w:pStyle w:val="P21"/>
        <w:framePr w:w="7654" w:h="331" w:hRule="exact" w:wrap="none" w:vAnchor="page" w:hAnchor="margin" w:x="28" w:y="15940"/>
        <w:rPr>
          <w:rStyle w:val="C16"/>
          <w:rtl w:val="0"/>
        </w:rPr>
      </w:pPr>
      <w:r>
        <w:rPr>
          <w:rStyle w:val="C16"/>
          <w:rtl w:val="0"/>
        </w:rPr>
        <w:t>Keramik-modelář/keramička-modelářka, 31.7.2026 18:05:57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Keramik-modelář/keramička-modelářka, 31.7.2026 18:05:57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C69E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0A47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371F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