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BB4FC" Type="http://schemas.openxmlformats.org/officeDocument/2006/relationships/officeDocument" Target="/word/document.xml" /><Relationship Id="coreRFABB4FC" Type="http://schemas.openxmlformats.org/package/2006/relationships/metadata/core-properties" Target="/docProps/core.xml" /><Relationship Id="customRFABB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20.8.2026 21:50:28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https://www.nsp.cz/jednotka-prace/vyrobce-lisovane-keramiky#zdravotni-zpusobilost).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20.8.2026 21:50:28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20.8.2026 21:50:28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