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151E97" Type="http://schemas.openxmlformats.org/officeDocument/2006/relationships/officeDocument" Target="/word/document.xml" /><Relationship Id="coreR50151E97" Type="http://schemas.openxmlformats.org/package/2006/relationships/metadata/core-properties" Target="/docProps/core.xml" /><Relationship Id="customR50151E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Točíř/točířka keramiky (kód: 28-007-H)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Točíř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keramických výrobků točením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Slučování keramických výrobků za syrova s následnou retuší a čištěním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Sušení a konečná úprava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točírenských strojů a linek při výrobě keramiky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práce při výrobě keramiky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Točíř/točířka keramiky, 20.10.2026 7:41:30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313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https://www.nsp.cz/jednotka-prace/tocir-keramiky#zdravotni-zpusobilost).</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točírenského výrobku (dílenské točení, průmyslové točení – zatáčení do sádrové formy atd.), ke kterému budou vztaženy zadané úkoly, a jeho parametry, podle zaměření konkrétní keramické výroby a místa konání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Množství výrobků určí zkoušející podle obtížnosti zadané techniky a druhu výrobku.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točírenských strojů a linek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probíhá v reálném provozu nad dokumentací, na pracovních místech u strojů a linek, v rámci modelové situaci, kterou připraví autorizovaná osoba.</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v návaznosti na technické vybavení, kterým disponuje autorizovaná osoba v místě konání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odborných kompetencí je žádoucí, aby uchazeč zadané úkoly vykonával tak, aby bylo zamezeno vzniku finančních ztrát např. poškozením stroje nebo poškozením výrobní linky. 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b)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znalostí vad keramiky způsobených nedodržením technologického postupu.</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a kvalita provedení. Předmětem hodnocení je také estetická stránka výrobku, kreativita a manuální zručnost uchazeče.</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21"/>
        <w:framePr w:w="7654" w:h="331" w:hRule="exact" w:wrap="none" w:vAnchor="page" w:hAnchor="margin" w:x="28" w:y="15940"/>
        <w:rPr>
          <w:rStyle w:val="C16"/>
          <w:rtl w:val="0"/>
        </w:rPr>
      </w:pPr>
      <w:r>
        <w:rPr>
          <w:rStyle w:val="C16"/>
          <w:rtl w:val="0"/>
        </w:rPr>
        <w:t>Točíř/točířka keramiky, 20.10.2026 7:41:30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Tableware CR, s. r. o.</w:t>
      </w:r>
    </w:p>
    <w:p>
      <w:pPr>
        <w:pStyle w:val="P21"/>
        <w:framePr w:w="7654" w:h="331" w:hRule="exact" w:wrap="none" w:vAnchor="page" w:hAnchor="margin" w:x="28" w:y="15940"/>
        <w:rPr>
          <w:rStyle w:val="C16"/>
          <w:rtl w:val="0"/>
        </w:rPr>
      </w:pPr>
      <w:r>
        <w:rPr>
          <w:rStyle w:val="C16"/>
          <w:rtl w:val="0"/>
        </w:rPr>
        <w:t>Točíř/točířka keramiky, 20.10.2026 7:41:30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