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E6910A" Type="http://schemas.openxmlformats.org/officeDocument/2006/relationships/officeDocument" Target="/word/document.xml" /><Relationship Id="coreR22E6910A" Type="http://schemas.openxmlformats.org/package/2006/relationships/metadata/core-properties" Target="/docProps/core.xml" /><Relationship Id="customR22E691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pálicích pecí (kód: 28-008-H)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pálicích pecí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výrobních podkladech pro výpal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sušení a výpalu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při výpalu keramických výrobků a manipulace s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keramických výrobků po výpalu a evidence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obsluze pálicích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pálicích pecí, 31.5.2026 8:49:26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výrobních podkladech pro výpal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technických a výrobních podkladech pro výpal keramiky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zda zvolený pracovní postup pro výpal keramiky odpovídá výrobní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rozdíly ve výpalu porcelánu a jiných druhů keramických výrobků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a technologických podmínek při sušení a výpalu keramiky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jednotlivé fáze výpalu, proces slinování a zpevňování keramického střepu u keramiky a porcelánu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33"/>
        <w:framePr w:w="6710" w:h="570" w:hRule="exact" w:wrap="none" w:vAnchor="page" w:hAnchor="margin" w:x="45" w:y="6858"/>
        <w:rPr>
          <w:rStyle w:val="C3"/>
          <w:rtl w:val="0"/>
        </w:rPr>
      </w:pP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vliv sušení, vypalovací teploty, pálicí křivky, chlazení a prostředí</w:t>
      </w: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peci při výpalu na konečnou podobu keramického výrobku</w:t>
      </w:r>
    </w:p>
    <w:p>
      <w:pPr>
        <w:pStyle w:val="P30"/>
        <w:framePr w:w="3921" w:h="570" w:hRule="exact" w:wrap="none" w:vAnchor="page" w:hAnchor="margin" w:x="6800" w:y="6858"/>
        <w:rPr>
          <w:rStyle w:val="C3"/>
          <w:rtl w:val="0"/>
        </w:rPr>
      </w:pPr>
    </w:p>
    <w:p>
      <w:pPr>
        <w:pStyle w:val="P31"/>
        <w:framePr w:w="3839" w:h="443"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28"/>
        <w:rPr>
          <w:rStyle w:val="C3"/>
          <w:rtl w:val="0"/>
        </w:rPr>
      </w:pPr>
    </w:p>
    <w:p>
      <w:pPr>
        <w:pStyle w:val="P13"/>
        <w:framePr w:w="6658" w:h="480" w:hRule="exact" w:wrap="none" w:vAnchor="page" w:hAnchor="margin" w:x="71" w:y="7484"/>
        <w:rPr>
          <w:rStyle w:val="C11"/>
          <w:rtl w:val="0"/>
        </w:rPr>
      </w:pPr>
      <w:r>
        <w:rPr>
          <w:rStyle w:val="C11"/>
          <w:rtl w:val="0"/>
        </w:rPr>
        <w:t>c) Zvolit postup práce a technologických podmínek při sušení a výpalu zadaných keramických výrobků</w:t>
      </w:r>
    </w:p>
    <w:p>
      <w:pPr>
        <w:pStyle w:val="P28"/>
        <w:framePr w:w="3921" w:h="607" w:hRule="exact" w:wrap="none" w:vAnchor="page" w:hAnchor="margin" w:x="6800" w:y="7428"/>
        <w:rPr>
          <w:rStyle w:val="C3"/>
          <w:rtl w:val="0"/>
        </w:rPr>
      </w:pPr>
    </w:p>
    <w:p>
      <w:pPr>
        <w:pStyle w:val="P29"/>
        <w:framePr w:w="3839" w:h="480" w:hRule="exact" w:wrap="none" w:vAnchor="page" w:hAnchor="margin" w:x="6856" w:y="7484"/>
        <w:rPr>
          <w:rStyle w:val="C21"/>
          <w:rtl w:val="0"/>
        </w:rPr>
      </w:pPr>
      <w:r>
        <w:rPr>
          <w:rStyle w:val="C21"/>
          <w:rtl w:val="0"/>
        </w:rPr>
        <w:t>Praktické předvedení a ústní ověření</w:t>
      </w:r>
    </w:p>
    <w:p>
      <w:pPr>
        <w:pStyle w:val="P32"/>
        <w:framePr w:w="10710" w:h="248" w:hRule="exact" w:wrap="none" w:vAnchor="page" w:hAnchor="margin" w:x="28" w:y="8148"/>
        <w:rPr>
          <w:rStyle w:val="C23"/>
          <w:rtl w:val="0"/>
        </w:rPr>
      </w:pPr>
      <w:r>
        <w:rPr>
          <w:rStyle w:val="C23"/>
          <w:rtl w:val="0"/>
        </w:rPr>
        <w:t>Je třeba splnit všechna kritéria.</w:t>
      </w:r>
    </w:p>
    <w:p>
      <w:pPr>
        <w:pStyle w:val="P23"/>
        <w:framePr w:w="10710" w:h="340" w:hRule="exact" w:wrap="none" w:vAnchor="page" w:hAnchor="margin" w:x="28" w:y="8584"/>
        <w:rPr>
          <w:rStyle w:val="C18"/>
          <w:rtl w:val="0"/>
        </w:rPr>
      </w:pPr>
      <w:r>
        <w:rPr>
          <w:rStyle w:val="C18"/>
          <w:rtl w:val="0"/>
        </w:rPr>
        <w:t>Obsluha zařízení při výpalu keramických výrobků a manipulace s výrobky</w:t>
      </w:r>
    </w:p>
    <w:p>
      <w:pPr>
        <w:pStyle w:val="P24"/>
        <w:framePr w:w="6713" w:h="376" w:hRule="exact" w:wrap="none" w:vAnchor="page" w:hAnchor="margin" w:x="45" w:y="9023"/>
        <w:rPr>
          <w:rStyle w:val="C3"/>
          <w:rtl w:val="0"/>
        </w:rPr>
      </w:pPr>
    </w:p>
    <w:p>
      <w:pPr>
        <w:pStyle w:val="P25"/>
        <w:framePr w:w="6661" w:h="249" w:hRule="exact" w:wrap="none" w:vAnchor="page" w:hAnchor="margin" w:x="71" w:y="9094"/>
        <w:rPr>
          <w:rStyle w:val="C19"/>
          <w:rtl w:val="0"/>
        </w:rPr>
      </w:pPr>
      <w:r>
        <w:rPr>
          <w:rStyle w:val="C19"/>
          <w:rtl w:val="0"/>
        </w:rPr>
        <w:t>Kritéria hodnocení</w:t>
      </w:r>
    </w:p>
    <w:p>
      <w:pPr>
        <w:pStyle w:val="P26"/>
        <w:framePr w:w="3918" w:h="376" w:hRule="exact" w:wrap="none" w:vAnchor="page" w:hAnchor="margin" w:x="6803" w:y="9023"/>
        <w:rPr>
          <w:rStyle w:val="C3"/>
          <w:rtl w:val="0"/>
        </w:rPr>
      </w:pPr>
    </w:p>
    <w:p>
      <w:pPr>
        <w:pStyle w:val="P27"/>
        <w:framePr w:w="3836" w:h="249" w:hRule="exact" w:wrap="none" w:vAnchor="page" w:hAnchor="margin" w:x="6859" w:y="9094"/>
        <w:rPr>
          <w:rStyle w:val="C20"/>
          <w:rtl w:val="0"/>
        </w:rPr>
      </w:pPr>
      <w:r>
        <w:rPr>
          <w:rStyle w:val="C20"/>
          <w:rtl w:val="0"/>
        </w:rPr>
        <w:t>Způsoby ověření</w:t>
      </w:r>
    </w:p>
    <w:p>
      <w:pPr>
        <w:pStyle w:val="P12"/>
        <w:framePr w:w="6710" w:h="607" w:hRule="exact" w:wrap="none" w:vAnchor="page" w:hAnchor="margin" w:x="45" w:y="9399"/>
        <w:rPr>
          <w:rStyle w:val="C3"/>
          <w:rtl w:val="0"/>
        </w:rPr>
      </w:pPr>
    </w:p>
    <w:p>
      <w:pPr>
        <w:pStyle w:val="P13"/>
        <w:framePr w:w="6658" w:h="480" w:hRule="exact" w:wrap="none" w:vAnchor="page" w:hAnchor="margin" w:x="71" w:y="945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9399"/>
        <w:rPr>
          <w:rStyle w:val="C3"/>
          <w:rtl w:val="0"/>
        </w:rPr>
      </w:pPr>
    </w:p>
    <w:p>
      <w:pPr>
        <w:pStyle w:val="P29"/>
        <w:framePr w:w="3839" w:h="480" w:hRule="exact" w:wrap="none" w:vAnchor="page" w:hAnchor="margin" w:x="6856" w:y="9455"/>
        <w:rPr>
          <w:rStyle w:val="C21"/>
          <w:rtl w:val="0"/>
        </w:rPr>
      </w:pPr>
      <w:r>
        <w:rPr>
          <w:rStyle w:val="C21"/>
          <w:rtl w:val="0"/>
        </w:rPr>
        <w:t>Praktické předvedení a ústní ověření</w:t>
      </w:r>
    </w:p>
    <w:p>
      <w:pPr>
        <w:pStyle w:val="P16"/>
        <w:framePr w:w="6710" w:h="376" w:hRule="exact" w:wrap="none" w:vAnchor="page" w:hAnchor="margin" w:x="45" w:y="10006"/>
        <w:rPr>
          <w:rStyle w:val="C3"/>
          <w:rtl w:val="0"/>
        </w:rPr>
      </w:pPr>
    </w:p>
    <w:p>
      <w:pPr>
        <w:pStyle w:val="P17"/>
        <w:framePr w:w="6658" w:h="249" w:hRule="exact" w:wrap="none" w:vAnchor="page" w:hAnchor="margin" w:x="71" w:y="10062"/>
        <w:rPr>
          <w:rStyle w:val="C13"/>
          <w:rtl w:val="0"/>
        </w:rPr>
      </w:pPr>
      <w:r>
        <w:rPr>
          <w:rStyle w:val="C13"/>
          <w:rtl w:val="0"/>
        </w:rPr>
        <w:t>b) Provést během výpalu měření teploty a následně měření vyhodnotit</w:t>
      </w:r>
    </w:p>
    <w:p>
      <w:pPr>
        <w:pStyle w:val="P30"/>
        <w:framePr w:w="3921" w:h="376" w:hRule="exact" w:wrap="none" w:vAnchor="page" w:hAnchor="margin" w:x="6800" w:y="10006"/>
        <w:rPr>
          <w:rStyle w:val="C3"/>
          <w:rtl w:val="0"/>
        </w:rPr>
      </w:pPr>
    </w:p>
    <w:p>
      <w:pPr>
        <w:pStyle w:val="P31"/>
        <w:framePr w:w="3839" w:h="249" w:hRule="exact" w:wrap="none" w:vAnchor="page" w:hAnchor="margin" w:x="6856" w:y="10062"/>
        <w:rPr>
          <w:rStyle w:val="C22"/>
          <w:rtl w:val="0"/>
        </w:rPr>
      </w:pPr>
      <w:r>
        <w:rPr>
          <w:rStyle w:val="C22"/>
          <w:rtl w:val="0"/>
        </w:rPr>
        <w:t>Praktické předvedení a ústní ověření</w:t>
      </w:r>
    </w:p>
    <w:p>
      <w:pPr>
        <w:pStyle w:val="P12"/>
        <w:framePr w:w="6710" w:h="376" w:hRule="exact" w:wrap="none" w:vAnchor="page" w:hAnchor="margin" w:x="45" w:y="10382"/>
        <w:rPr>
          <w:rStyle w:val="C3"/>
          <w:rtl w:val="0"/>
        </w:rPr>
      </w:pPr>
    </w:p>
    <w:p>
      <w:pPr>
        <w:pStyle w:val="P13"/>
        <w:framePr w:w="6658" w:h="249" w:hRule="exact" w:wrap="none" w:vAnchor="page" w:hAnchor="margin" w:x="71" w:y="10438"/>
        <w:rPr>
          <w:rStyle w:val="C11"/>
          <w:rtl w:val="0"/>
        </w:rPr>
      </w:pPr>
      <w:r>
        <w:rPr>
          <w:rStyle w:val="C11"/>
          <w:rtl w:val="0"/>
        </w:rPr>
        <w:t>c) Zkontrolovat režim výpalu podle výrobní dokumentace</w:t>
      </w:r>
    </w:p>
    <w:p>
      <w:pPr>
        <w:pStyle w:val="P28"/>
        <w:framePr w:w="3921" w:h="376" w:hRule="exact" w:wrap="none" w:vAnchor="page" w:hAnchor="margin" w:x="6800" w:y="10382"/>
        <w:rPr>
          <w:rStyle w:val="C3"/>
          <w:rtl w:val="0"/>
        </w:rPr>
      </w:pPr>
    </w:p>
    <w:p>
      <w:pPr>
        <w:pStyle w:val="P29"/>
        <w:framePr w:w="3839" w:h="249" w:hRule="exact" w:wrap="none" w:vAnchor="page" w:hAnchor="margin" w:x="6856" w:y="10438"/>
        <w:rPr>
          <w:rStyle w:val="C21"/>
          <w:rtl w:val="0"/>
        </w:rPr>
      </w:pPr>
      <w:r>
        <w:rPr>
          <w:rStyle w:val="C21"/>
          <w:rtl w:val="0"/>
        </w:rPr>
        <w:t>Praktické předvedení a ústní ověření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Popsat základní typy vypalovacích pecí podle konstrukce a podle topného media</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Ústní ověření</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e) Popsat různé způsoby měření teploty v peci</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Ústní ověření</w:t>
      </w:r>
    </w:p>
    <w:p>
      <w:pPr>
        <w:pStyle w:val="P16"/>
        <w:framePr w:w="6710" w:h="376" w:hRule="exact" w:wrap="none" w:vAnchor="page" w:hAnchor="margin" w:x="45" w:y="11742"/>
        <w:rPr>
          <w:rStyle w:val="C3"/>
          <w:rtl w:val="0"/>
        </w:rPr>
      </w:pPr>
    </w:p>
    <w:p>
      <w:pPr>
        <w:pStyle w:val="P17"/>
        <w:framePr w:w="6658" w:h="249" w:hRule="exact" w:wrap="none" w:vAnchor="page" w:hAnchor="margin" w:x="71" w:y="11798"/>
        <w:rPr>
          <w:rStyle w:val="C13"/>
          <w:rtl w:val="0"/>
        </w:rPr>
      </w:pPr>
      <w:r>
        <w:rPr>
          <w:rStyle w:val="C13"/>
          <w:rtl w:val="0"/>
        </w:rPr>
        <w:t>f) Vyložit výrobky po výpalu</w:t>
      </w:r>
    </w:p>
    <w:p>
      <w:pPr>
        <w:pStyle w:val="P30"/>
        <w:framePr w:w="3921" w:h="376" w:hRule="exact" w:wrap="none" w:vAnchor="page" w:hAnchor="margin" w:x="6800" w:y="11742"/>
        <w:rPr>
          <w:rStyle w:val="C3"/>
          <w:rtl w:val="0"/>
        </w:rPr>
      </w:pPr>
    </w:p>
    <w:p>
      <w:pPr>
        <w:pStyle w:val="P31"/>
        <w:framePr w:w="3839" w:h="249" w:hRule="exact" w:wrap="none" w:vAnchor="page" w:hAnchor="margin" w:x="6856" w:y="11798"/>
        <w:rPr>
          <w:rStyle w:val="C22"/>
          <w:rtl w:val="0"/>
        </w:rPr>
      </w:pPr>
      <w:r>
        <w:rPr>
          <w:rStyle w:val="C22"/>
          <w:rtl w:val="0"/>
        </w:rPr>
        <w:t>Praktické předvedení a ústní ověření</w:t>
      </w:r>
    </w:p>
    <w:p>
      <w:pPr>
        <w:pStyle w:val="P12"/>
        <w:framePr w:w="6710" w:h="376" w:hRule="exact" w:wrap="none" w:vAnchor="page" w:hAnchor="margin" w:x="45" w:y="12118"/>
        <w:rPr>
          <w:rStyle w:val="C3"/>
          <w:rtl w:val="0"/>
        </w:rPr>
      </w:pPr>
    </w:p>
    <w:p>
      <w:pPr>
        <w:pStyle w:val="P13"/>
        <w:framePr w:w="6658" w:h="249" w:hRule="exact" w:wrap="none" w:vAnchor="page" w:hAnchor="margin" w:x="71" w:y="12174"/>
        <w:rPr>
          <w:rStyle w:val="C11"/>
          <w:rtl w:val="0"/>
        </w:rPr>
      </w:pPr>
      <w:r>
        <w:rPr>
          <w:rStyle w:val="C11"/>
          <w:rtl w:val="0"/>
        </w:rPr>
        <w:t>g) Provést základní údržbu pecních vozů a pálicích pomůcek</w:t>
      </w:r>
    </w:p>
    <w:p>
      <w:pPr>
        <w:pStyle w:val="P28"/>
        <w:framePr w:w="3921" w:h="376" w:hRule="exact" w:wrap="none" w:vAnchor="page" w:hAnchor="margin" w:x="6800" w:y="12118"/>
        <w:rPr>
          <w:rStyle w:val="C3"/>
          <w:rtl w:val="0"/>
        </w:rPr>
      </w:pPr>
    </w:p>
    <w:p>
      <w:pPr>
        <w:pStyle w:val="P29"/>
        <w:framePr w:w="3839" w:h="249" w:hRule="exact" w:wrap="none" w:vAnchor="page" w:hAnchor="margin" w:x="6856" w:y="12174"/>
        <w:rPr>
          <w:rStyle w:val="C21"/>
          <w:rtl w:val="0"/>
        </w:rPr>
      </w:pPr>
      <w:r>
        <w:rPr>
          <w:rStyle w:val="C21"/>
          <w:rtl w:val="0"/>
        </w:rPr>
        <w:t>Praktické předvedení a ústní ověření</w:t>
      </w:r>
    </w:p>
    <w:p>
      <w:pPr>
        <w:pStyle w:val="P32"/>
        <w:framePr w:w="10710" w:h="248" w:hRule="exact" w:wrap="none" w:vAnchor="page" w:hAnchor="margin" w:x="28" w:y="12608"/>
        <w:rPr>
          <w:rStyle w:val="C23"/>
          <w:rtl w:val="0"/>
        </w:rPr>
      </w:pPr>
      <w:r>
        <w:rPr>
          <w:rStyle w:val="C23"/>
          <w:rtl w:val="0"/>
        </w:rPr>
        <w:t>Je třeba splnit všechna kritéria.</w:t>
      </w:r>
    </w:p>
    <w:p>
      <w:pPr>
        <w:pStyle w:val="P23"/>
        <w:framePr w:w="10710" w:h="340" w:hRule="exact" w:wrap="none" w:vAnchor="page" w:hAnchor="margin" w:x="28" w:y="13043"/>
        <w:rPr>
          <w:rStyle w:val="C18"/>
          <w:rtl w:val="0"/>
        </w:rPr>
      </w:pPr>
      <w:r>
        <w:rPr>
          <w:rStyle w:val="C18"/>
          <w:rtl w:val="0"/>
        </w:rPr>
        <w:t>Posuzování kvality keramických výrobků po výpalu a evidence výrobků</w:t>
      </w:r>
    </w:p>
    <w:p>
      <w:pPr>
        <w:pStyle w:val="P24"/>
        <w:framePr w:w="6713" w:h="376" w:hRule="exact" w:wrap="none" w:vAnchor="page" w:hAnchor="margin" w:x="45" w:y="13483"/>
        <w:rPr>
          <w:rStyle w:val="C3"/>
          <w:rtl w:val="0"/>
        </w:rPr>
      </w:pPr>
    </w:p>
    <w:p>
      <w:pPr>
        <w:pStyle w:val="P25"/>
        <w:framePr w:w="6661" w:h="249" w:hRule="exact" w:wrap="none" w:vAnchor="page" w:hAnchor="margin" w:x="71" w:y="13554"/>
        <w:rPr>
          <w:rStyle w:val="C19"/>
          <w:rtl w:val="0"/>
        </w:rPr>
      </w:pPr>
      <w:r>
        <w:rPr>
          <w:rStyle w:val="C19"/>
          <w:rtl w:val="0"/>
        </w:rPr>
        <w:t>Kritéria hodnocení</w:t>
      </w:r>
    </w:p>
    <w:p>
      <w:pPr>
        <w:pStyle w:val="P26"/>
        <w:framePr w:w="3918" w:h="376" w:hRule="exact" w:wrap="none" w:vAnchor="page" w:hAnchor="margin" w:x="6803" w:y="13483"/>
        <w:rPr>
          <w:rStyle w:val="C3"/>
          <w:rtl w:val="0"/>
        </w:rPr>
      </w:pPr>
    </w:p>
    <w:p>
      <w:pPr>
        <w:pStyle w:val="P27"/>
        <w:framePr w:w="3836" w:h="249" w:hRule="exact" w:wrap="none" w:vAnchor="page" w:hAnchor="margin" w:x="6859" w:y="13554"/>
        <w:rPr>
          <w:rStyle w:val="C20"/>
          <w:rtl w:val="0"/>
        </w:rPr>
      </w:pPr>
      <w:r>
        <w:rPr>
          <w:rStyle w:val="C20"/>
          <w:rtl w:val="0"/>
        </w:rPr>
        <w:t>Způsoby ověření</w:t>
      </w:r>
    </w:p>
    <w:p>
      <w:pPr>
        <w:pStyle w:val="P12"/>
        <w:framePr w:w="6710" w:h="376" w:hRule="exact" w:wrap="none" w:vAnchor="page" w:hAnchor="margin" w:x="45" w:y="13859"/>
        <w:rPr>
          <w:rStyle w:val="C3"/>
          <w:rtl w:val="0"/>
        </w:rPr>
      </w:pPr>
    </w:p>
    <w:p>
      <w:pPr>
        <w:pStyle w:val="P13"/>
        <w:framePr w:w="6658" w:h="249" w:hRule="exact" w:wrap="none" w:vAnchor="page" w:hAnchor="margin" w:x="71" w:y="13915"/>
        <w:rPr>
          <w:rStyle w:val="C11"/>
          <w:rtl w:val="0"/>
        </w:rPr>
      </w:pPr>
      <w:r>
        <w:rPr>
          <w:rStyle w:val="C11"/>
          <w:rtl w:val="0"/>
        </w:rPr>
        <w:t>a) Posoudit kvalitu výrobku po výpalu</w:t>
      </w:r>
    </w:p>
    <w:p>
      <w:pPr>
        <w:pStyle w:val="P28"/>
        <w:framePr w:w="3921" w:h="376" w:hRule="exact" w:wrap="none" w:vAnchor="page" w:hAnchor="margin" w:x="6800" w:y="13859"/>
        <w:rPr>
          <w:rStyle w:val="C3"/>
          <w:rtl w:val="0"/>
        </w:rPr>
      </w:pPr>
    </w:p>
    <w:p>
      <w:pPr>
        <w:pStyle w:val="P29"/>
        <w:framePr w:w="3839" w:h="249" w:hRule="exact" w:wrap="none" w:vAnchor="page" w:hAnchor="margin" w:x="6856" w:y="13915"/>
        <w:rPr>
          <w:rStyle w:val="C21"/>
          <w:rtl w:val="0"/>
        </w:rPr>
      </w:pPr>
      <w:r>
        <w:rPr>
          <w:rStyle w:val="C21"/>
          <w:rtl w:val="0"/>
        </w:rPr>
        <w:t>Praktické předvedení a ústní ověření</w:t>
      </w:r>
    </w:p>
    <w:p>
      <w:pPr>
        <w:pStyle w:val="P16"/>
        <w:framePr w:w="6710" w:h="607" w:hRule="exact" w:wrap="none" w:vAnchor="page" w:hAnchor="margin" w:x="45" w:y="14235"/>
        <w:rPr>
          <w:rStyle w:val="C3"/>
          <w:rtl w:val="0"/>
        </w:rPr>
      </w:pPr>
    </w:p>
    <w:p>
      <w:pPr>
        <w:pStyle w:val="P17"/>
        <w:framePr w:w="6658" w:h="480" w:hRule="exact" w:wrap="none" w:vAnchor="page" w:hAnchor="margin" w:x="71" w:y="14291"/>
        <w:rPr>
          <w:rStyle w:val="C13"/>
          <w:rtl w:val="0"/>
        </w:rPr>
      </w:pPr>
      <w:r>
        <w:rPr>
          <w:rStyle w:val="C13"/>
          <w:rtl w:val="0"/>
        </w:rPr>
        <w:t>b) Popsat základní vady výrobku podle zadání, navrhnout způsob odstranění opravitelných vad</w:t>
      </w:r>
    </w:p>
    <w:p>
      <w:pPr>
        <w:pStyle w:val="P30"/>
        <w:framePr w:w="3921" w:h="607" w:hRule="exact" w:wrap="none" w:vAnchor="page" w:hAnchor="margin" w:x="6800" w:y="14235"/>
        <w:rPr>
          <w:rStyle w:val="C3"/>
          <w:rtl w:val="0"/>
        </w:rPr>
      </w:pPr>
    </w:p>
    <w:p>
      <w:pPr>
        <w:pStyle w:val="P31"/>
        <w:framePr w:w="3839" w:h="480" w:hRule="exact" w:wrap="none" w:vAnchor="page" w:hAnchor="margin" w:x="6856" w:y="14291"/>
        <w:rPr>
          <w:rStyle w:val="C22"/>
          <w:rtl w:val="0"/>
        </w:rPr>
      </w:pPr>
      <w:r>
        <w:rPr>
          <w:rStyle w:val="C22"/>
          <w:rtl w:val="0"/>
        </w:rPr>
        <w:t>Praktické předvedení a ústní ověření</w:t>
      </w:r>
    </w:p>
    <w:p>
      <w:pPr>
        <w:pStyle w:val="P12"/>
        <w:framePr w:w="6710" w:h="376" w:hRule="exact" w:wrap="none" w:vAnchor="page" w:hAnchor="margin" w:x="45" w:y="14842"/>
        <w:rPr>
          <w:rStyle w:val="C3"/>
          <w:rtl w:val="0"/>
        </w:rPr>
      </w:pPr>
    </w:p>
    <w:p>
      <w:pPr>
        <w:pStyle w:val="P13"/>
        <w:framePr w:w="6658" w:h="249" w:hRule="exact" w:wrap="none" w:vAnchor="page" w:hAnchor="margin" w:x="71" w:y="14898"/>
        <w:rPr>
          <w:rStyle w:val="C11"/>
          <w:rtl w:val="0"/>
        </w:rPr>
      </w:pPr>
      <w:r>
        <w:rPr>
          <w:rStyle w:val="C11"/>
          <w:rtl w:val="0"/>
        </w:rPr>
        <w:t>c) Provést výstupní evidenci výrobků</w:t>
      </w:r>
    </w:p>
    <w:p>
      <w:pPr>
        <w:pStyle w:val="P28"/>
        <w:framePr w:w="3921" w:h="376" w:hRule="exact" w:wrap="none" w:vAnchor="page" w:hAnchor="margin" w:x="6800" w:y="14842"/>
        <w:rPr>
          <w:rStyle w:val="C3"/>
          <w:rtl w:val="0"/>
        </w:rPr>
      </w:pPr>
    </w:p>
    <w:p>
      <w:pPr>
        <w:pStyle w:val="P29"/>
        <w:framePr w:w="3839" w:h="249" w:hRule="exact" w:wrap="none" w:vAnchor="page" w:hAnchor="margin" w:x="6856" w:y="14898"/>
        <w:rPr>
          <w:rStyle w:val="C21"/>
          <w:rtl w:val="0"/>
        </w:rPr>
      </w:pPr>
      <w:r>
        <w:rPr>
          <w:rStyle w:val="C21"/>
          <w:rtl w:val="0"/>
        </w:rPr>
        <w:t>Praktické předvedení a ústní ověření</w:t>
      </w:r>
    </w:p>
    <w:p>
      <w:pPr>
        <w:pStyle w:val="P32"/>
        <w:framePr w:w="10710" w:h="248" w:hRule="exact" w:wrap="none" w:vAnchor="page" w:hAnchor="margin" w:x="28" w:y="153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pálicích pecí, 31.5.2026 8:49:26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pálicích pecí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BOZP při obsluze pálicích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Popsat a zdůvodnit použití osobních ochranných pracovních  prostředků při obsluze pálicích pecí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použití osobních ochranných pracovních prostředků při obsluze pálicích pecí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pálicích pecí, 31.5.2026 8:49:26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128"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https://www.nsp.cz/jednotka-prace/obsluha-palicich-peci#zdravotni-zpusobilost).</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výrobních podkladech pro výpal keramiky</w:t>
      </w:r>
      <w:r>
        <w:rPr>
          <w:rFonts w:ascii="Arial" w:cs="Arial" w:hAnsi="Arial" w:eastAsia="Arial"/>
          <w:b w:val="0"/>
          <w:i w:val="0"/>
          <w:caps w:val="0"/>
          <w:strike w:val="0"/>
          <w:noProof w:val="0"/>
          <w:vanish w:val="0"/>
          <w:color w:val="auto"/>
          <w:sz w:val="20"/>
          <w:u w:val="none"/>
          <w:shd w:val="clear" w:color="auto" w:fill="auto"/>
          <w:vertAlign w:val="baseline"/>
          <w:lang/>
        </w:rPr>
        <w:t>, kritérium b) autorizovaná osoba určí druh výrobku a jeho parametry, ke kterému se bude vztahovat zadaný úkol, podle zaměření konkrétní keramické výroby a místa konání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po výpalu a evidence výrobků</w:t>
      </w:r>
      <w:r>
        <w:rPr>
          <w:rFonts w:ascii="Arial" w:cs="Arial" w:hAnsi="Arial" w:eastAsia="Arial"/>
          <w:b w:val="0"/>
          <w:i w:val="0"/>
          <w:caps w:val="0"/>
          <w:strike w:val="0"/>
          <w:noProof w:val="0"/>
          <w:vanish w:val="0"/>
          <w:color w:val="auto"/>
          <w:sz w:val="20"/>
          <w:u w:val="none"/>
          <w:shd w:val="clear" w:color="auto" w:fill="auto"/>
          <w:vertAlign w:val="baseline"/>
          <w:lang/>
        </w:rPr>
        <w:t>, kritérium a), při ověřování kritérií hodnocení je možné, v rámci hospodárného využití času určeného na zkoušku, použít připravený výrobek nebo polotovar.</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manuální zručnost uchazeče a kvalita provedení.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pStyle w:val="P34"/>
        <w:framePr w:w="10766" w:h="1837" w:hRule="exact" w:wrap="none" w:vAnchor="page" w:hAnchor="margin" w:x="0" w:y="8509"/>
        <w:rPr>
          <w:rStyle w:val="C3"/>
          <w:rtl w:val="0"/>
        </w:rPr>
      </w:pPr>
    </w:p>
    <w:p>
      <w:pPr>
        <w:pStyle w:val="P36"/>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0573"/>
        <w:rPr>
          <w:rStyle w:val="C3"/>
          <w:rtl w:val="0"/>
        </w:rPr>
      </w:pPr>
    </w:p>
    <w:p>
      <w:pPr>
        <w:pStyle w:val="P36"/>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pálicích pecí, 31.5.2026 8:49:26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80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a maturitní zkouškou v jiném oboru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28-008-H Obsluha pálicích pecí + střední vzdělání s maturitní zkouškou a alespoň 5 let odborné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pálicích pecí, 31.5.2026 8:49:26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44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 minimálně 1 kus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 minimálně jedna sada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Vysušené nebo přežahové keramické výrobky v minimálním množství 5 kusů, izolační hmota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Keramická pec s příslušným vybavením pro výpal a měřením teplot</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pálicí pomůcky pro výpal keramických výrobků, pecní vozy, pomůcky pro čištění vozů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828"/>
        <w:rPr>
          <w:rStyle w:val="C3"/>
          <w:rtl w:val="0"/>
        </w:rPr>
      </w:pPr>
    </w:p>
    <w:p>
      <w:pPr>
        <w:pStyle w:val="P36"/>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201"/>
        <w:rPr>
          <w:rStyle w:val="C3"/>
          <w:rtl w:val="0"/>
        </w:rPr>
      </w:pPr>
    </w:p>
    <w:p>
      <w:pPr>
        <w:pStyle w:val="P36"/>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pálicích pecí, 31.5.2026 8:49:26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s.r.o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Obsluha pálicích pecí, 31.5.2026 8:49:26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F26E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32BF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078F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