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E061D4" Type="http://schemas.openxmlformats.org/officeDocument/2006/relationships/officeDocument" Target="/word/document.xml" /><Relationship Id="coreR2AE061D4" Type="http://schemas.openxmlformats.org/package/2006/relationships/metadata/core-properties" Target="/docProps/core.xml" /><Relationship Id="customR2AE061D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a technologických podmínek při výpalu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při sušení a výpalu keramických výrobků, zažíhání dekoru, ložení výrobků do pecí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keramických výrobků, evidence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17.06.2010 do: 10.02.2016</w:t>
      </w:r>
    </w:p>
    <w:p>
      <w:pPr>
        <w:pStyle w:val="P21"/>
        <w:framePr w:w="7654" w:h="331" w:hRule="exact" w:wrap="none" w:vAnchor="page" w:hAnchor="margin" w:x="28" w:y="15940"/>
        <w:rPr>
          <w:rStyle w:val="C16"/>
          <w:rtl w:val="0"/>
        </w:rPr>
      </w:pPr>
      <w:r>
        <w:rPr>
          <w:rStyle w:val="C16"/>
          <w:rtl w:val="0"/>
        </w:rPr>
        <w:t>Obsluha pálicích pecí, 9.9.2026 23:03:08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a technologických podmínek při výpalu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Orientace v normách a technologii výpalu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Slovní vyjádření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techniku slinování a zpevňování keramického střepu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Slovní vyjádření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Posoudit vliv vypalovací teploty a prostředí v peci při výpalu na konečnou podobu keramického výrobku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Slovní vyjádření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Připravit pálící pomůcky, popsat ložení výrobků do pecí, dodržení požadovaných parametrů při výpalu, přežahu, případně při zažíhání dekoru</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provedení se slovním vyjádřením</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Obsluha zařízení při sušení a výpalu keramických výrobků, zažíhání dekoru, ložení výrobků do pecí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Provést ložení výrobků do pece nebo pecních vozů, zvolit vhodné pálící pomůcky</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provedení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Kontrolovat režim výpalu, chlazení u konkrétních výrobků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provedení podle výrobní dokumentace</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Vyložit výrobky po výpalu, případně provést kontrolu jakosti a třídění výrobků, event. opravit vzniklé vady</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provedení se slovním vyjádřením</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Provádět základní údržbu pecních vozů a pálících pomůcek</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provedení se slovním vyjádřením</w:t>
      </w:r>
    </w:p>
    <w:p>
      <w:pPr>
        <w:pStyle w:val="P32"/>
        <w:framePr w:w="10710" w:h="248" w:hRule="exact" w:wrap="none" w:vAnchor="page" w:hAnchor="margin" w:x="28" w:y="9168"/>
        <w:rPr>
          <w:rStyle w:val="C23"/>
          <w:rtl w:val="0"/>
        </w:rPr>
      </w:pPr>
      <w:r>
        <w:rPr>
          <w:rStyle w:val="C23"/>
          <w:rtl w:val="0"/>
        </w:rPr>
        <w:t>Je třeba splnit všechna kritéria.</w:t>
      </w:r>
    </w:p>
    <w:p>
      <w:pPr>
        <w:pStyle w:val="P23"/>
        <w:framePr w:w="10710" w:h="340" w:hRule="exact" w:wrap="none" w:vAnchor="page" w:hAnchor="margin" w:x="28" w:y="9604"/>
        <w:rPr>
          <w:rStyle w:val="C18"/>
          <w:rtl w:val="0"/>
        </w:rPr>
      </w:pPr>
      <w:r>
        <w:rPr>
          <w:rStyle w:val="C18"/>
          <w:rtl w:val="0"/>
        </w:rPr>
        <w:t>Posuzování kvality keramických výrobků, evidence výrobků</w:t>
      </w:r>
    </w:p>
    <w:p>
      <w:pPr>
        <w:pStyle w:val="P24"/>
        <w:framePr w:w="6713" w:h="376" w:hRule="exact" w:wrap="none" w:vAnchor="page" w:hAnchor="margin" w:x="45" w:y="10043"/>
        <w:rPr>
          <w:rStyle w:val="C3"/>
          <w:rtl w:val="0"/>
        </w:rPr>
      </w:pPr>
    </w:p>
    <w:p>
      <w:pPr>
        <w:pStyle w:val="P25"/>
        <w:framePr w:w="6661" w:h="249" w:hRule="exact" w:wrap="none" w:vAnchor="page" w:hAnchor="margin" w:x="71" w:y="10114"/>
        <w:rPr>
          <w:rStyle w:val="C19"/>
          <w:rtl w:val="0"/>
        </w:rPr>
      </w:pPr>
      <w:r>
        <w:rPr>
          <w:rStyle w:val="C19"/>
          <w:rtl w:val="0"/>
        </w:rPr>
        <w:t>Kritéria hodnocení</w:t>
      </w:r>
    </w:p>
    <w:p>
      <w:pPr>
        <w:pStyle w:val="P26"/>
        <w:framePr w:w="3918" w:h="376" w:hRule="exact" w:wrap="none" w:vAnchor="page" w:hAnchor="margin" w:x="6803" w:y="10043"/>
        <w:rPr>
          <w:rStyle w:val="C3"/>
          <w:rtl w:val="0"/>
        </w:rPr>
      </w:pPr>
    </w:p>
    <w:p>
      <w:pPr>
        <w:pStyle w:val="P27"/>
        <w:framePr w:w="3836" w:h="249" w:hRule="exact" w:wrap="none" w:vAnchor="page" w:hAnchor="margin" w:x="6859" w:y="10114"/>
        <w:rPr>
          <w:rStyle w:val="C20"/>
          <w:rtl w:val="0"/>
        </w:rPr>
      </w:pPr>
      <w:r>
        <w:rPr>
          <w:rStyle w:val="C20"/>
          <w:rtl w:val="0"/>
        </w:rPr>
        <w:t>Způsoby ověření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a) Klasifikovat výrobky podle kvality a popsat vady výrobků</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provedení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b) Provést výstupní kontrolu a evidenci výrobků, zajistit přesun výrobků k dalšímu výrobnímu postupu</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Praktické provedení</w:t>
      </w:r>
    </w:p>
    <w:p>
      <w:pPr>
        <w:pStyle w:val="P32"/>
        <w:framePr w:w="10710" w:h="248" w:hRule="exact" w:wrap="none" w:vAnchor="page" w:hAnchor="margin" w:x="28" w:y="115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pálicích pecí, 9.9.2026 23:03:08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http://katalog.nsp.cz/karta_tp.aspx?id_jp=101229&amp;kod_sm1=35).</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povolání v určitém úseku keramické výroby.</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znalosti o surovinách a používaných materiálech. Vysvětlí princip jednotlivých technologických operací a funkci strojů a zařízení, které se používají ve výrobě.</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hodnocení jsou komplexnějšího charakteru, proto se může zkoušející zaměřit na určitý konkrétní úkol, který je pro ověřovanou kompetenci stěžejní a je v souladu s požadovaným zaměřením DK.</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a zvládnutí konkrétní činnosti sleduje zkoušející dodržování hygienických a bezpečnostních zásad. Dále posuzuje hospodárné využití surovin a bezpečné provádění všech úkonů. Hodnotí se také kvalita zhotoveného výrobku. Předmětem hodnocení zkoušeného uchazeče je také estetická stránka výrobku, kreativita a manuální zručnost.</w:t>
      </w:r>
    </w:p>
    <w:p>
      <w:pPr>
        <w:keepNext w:val="0"/>
        <w:keepLines w:val="0"/>
        <w:framePr w:w="10766" w:h="42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je způsobem ověření slovní vysvětlení nebo vyjádření, je tím míněno stručné slovní doplnění předvedené činnosti v souladu s technologickým postupem.</w:t>
      </w:r>
    </w:p>
    <w:p>
      <w:pPr>
        <w:pStyle w:val="P33"/>
        <w:framePr w:w="10766" w:h="1837" w:hRule="exact" w:wrap="none" w:vAnchor="page" w:hAnchor="margin" w:x="0" w:y="7352"/>
        <w:rPr>
          <w:rStyle w:val="C3"/>
          <w:rtl w:val="0"/>
        </w:rPr>
      </w:pPr>
    </w:p>
    <w:p>
      <w:pPr>
        <w:pStyle w:val="P35"/>
        <w:framePr w:w="10710" w:h="340" w:hRule="exact" w:wrap="none" w:vAnchor="page" w:hAnchor="margin" w:x="28" w:y="7352"/>
        <w:rPr>
          <w:rStyle w:val="C25"/>
          <w:rtl w:val="0"/>
        </w:rPr>
      </w:pPr>
      <w:r>
        <w:rPr>
          <w:rStyle w:val="C25"/>
          <w:rtl w:val="0"/>
        </w:rPr>
        <w:t>Výsledné hodnocení</w:t>
      </w:r>
    </w:p>
    <w:p>
      <w:pPr>
        <w:keepNext w:val="0"/>
        <w:keepLines w:val="0"/>
        <w:framePr w:w="10766" w:h="1497" w:hRule="exact" w:wrap="none" w:vAnchor="page" w:hAnchor="margin" w:x="0" w:y="7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806"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Obsluha pálicích pecí, 9.9.2026 23:03:08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2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v oboru keramik + střední vzdělání s maturitní zkouškou + alespoň 5 let praxe ve funkci mistra (vedoucího) dílny, provozu nebo ve funkci učitele odborných předmětů anebo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c)Vyšší odborné vzdělání v oblasti technologie keramiky + alespoň 5 let praxe vedoucího pracovníka v keramické výrobě nebo ve funkci učitele odborných předmětů nebo odborného výcviku,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se zaměřením na technologii silikátů + alespoň 5 let praxe vedoucího pracovníka v keramické výrobě nebo ve funkci učitele odborných předmětů nebo odborného výcviku nebo praktického vyučování, z toho minimálně jeden rok v období posledních dvou let před podáním žádosti o udělení autorizace.</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484" w:hRule="exact" w:wrap="none" w:vAnchor="page" w:hAnchor="margin" w:x="0" w:y="10003"/>
        <w:rPr>
          <w:rStyle w:val="C3"/>
          <w:rtl w:val="0"/>
        </w:rPr>
      </w:pPr>
    </w:p>
    <w:p>
      <w:pPr>
        <w:pStyle w:val="P35"/>
        <w:framePr w:w="10710" w:h="340" w:hRule="exact" w:wrap="none" w:vAnchor="page" w:hAnchor="margin" w:x="28" w:y="10003"/>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stroje odpovídající bezpečnostním a hygienickým předpisům, přísun potřebné energie</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pomůcky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receptury pro všechny ověřované postupy </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Technologická a technická dokumentace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Keramická dílna vybavená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a pomůcky pro všechny ověřované postupy</w:t>
      </w:r>
    </w:p>
    <w:p>
      <w:pPr>
        <w:keepNext w:val="0"/>
        <w:keepLines w:val="0"/>
        <w:framePr w:w="10766" w:h="3143"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14"/>
        <w:rPr>
          <w:rStyle w:val="C3"/>
          <w:rtl w:val="0"/>
        </w:rPr>
      </w:pPr>
    </w:p>
    <w:p>
      <w:pPr>
        <w:pStyle w:val="P35"/>
        <w:framePr w:w="10710" w:h="340" w:hRule="exact" w:wrap="none" w:vAnchor="page" w:hAnchor="margin" w:x="28" w:y="13714"/>
        <w:rPr>
          <w:rStyle w:val="C25"/>
          <w:rtl w:val="0"/>
        </w:rPr>
      </w:pPr>
      <w:r>
        <w:rPr>
          <w:rStyle w:val="C25"/>
          <w:rtl w:val="0"/>
        </w:rPr>
        <w:t>Doba přípravy na zkoušku</w:t>
      </w:r>
    </w:p>
    <w:p>
      <w:pPr>
        <w:keepNext w:val="0"/>
        <w:keepLines w:val="0"/>
        <w:framePr w:w="10766" w:h="1036" w:hRule="exact" w:wrap="none" w:vAnchor="page" w:hAnchor="margin" w:x="0" w:y="14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pálicích pecí, 9.9.2026 23:03:08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Obsluha pálicích pecí, 9.9.2026 23:03:08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pro sklářský a keramický průmysl, v níž byly zastoupeny:</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výrobců bižuterie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podílelo:</w:t>
      </w:r>
    </w:p>
    <w:p>
      <w:pPr>
        <w:keepNext w:val="0"/>
        <w:keepLines w:val="0"/>
        <w:framePr w:w="10766" w:h="18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pStyle w:val="P21"/>
        <w:framePr w:w="7654" w:h="331" w:hRule="exact" w:wrap="none" w:vAnchor="page" w:hAnchor="margin" w:x="28" w:y="15940"/>
        <w:rPr>
          <w:rStyle w:val="C16"/>
          <w:rtl w:val="0"/>
        </w:rPr>
      </w:pPr>
      <w:r>
        <w:rPr>
          <w:rStyle w:val="C16"/>
          <w:rtl w:val="0"/>
        </w:rPr>
        <w:t>Obsluha pálicích pecí, 9.9.2026 23:03:08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