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38DA02" Type="http://schemas.openxmlformats.org/officeDocument/2006/relationships/officeDocument" Target="/word/document.xml" /><Relationship Id="coreR6538DA02" Type="http://schemas.openxmlformats.org/package/2006/relationships/metadata/core-properties" Target="/docProps/core.xml" /><Relationship Id="customR6538DA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Obráběč/obráběčka keramiky (kód: 28-009-H)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Obráběč/obráběčka keramiky, 30.9.2026 5:51:03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Obráběč keramiky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Obráběč/obráběčka keramiky, 30.9.2026 5:51:03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