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81A8FE" Type="http://schemas.openxmlformats.org/officeDocument/2006/relationships/officeDocument" Target="/word/document.xml" /><Relationship Id="coreR4881A8FE" Type="http://schemas.openxmlformats.org/package/2006/relationships/metadata/core-properties" Target="/docProps/core.xml" /><Relationship Id="customR4881A8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Obráběč keramiky (kód: 28-009-H)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obrábění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obráběním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v kožovitém i v suchém stavu a manipulování s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na vytváření keramických výrobků obráběním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Obráběč keramiky, 20.8.2026 20:04:57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 určit a popsat použitý stroj a nástroj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obrábění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Připravit materiál, stroj, nástroje a pomůcky podle výrobního předpisu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Stanovit postup práce pro zadaný výrobek určitého tvaru a velikosti s využitím technických podkladů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provedení se slovním vyjádřením</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Vytváření keramických výrobků obráběním</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831" w:hRule="exact" w:wrap="none" w:vAnchor="page" w:hAnchor="margin" w:x="45" w:y="8453"/>
        <w:rPr>
          <w:rStyle w:val="C3"/>
          <w:rtl w:val="0"/>
        </w:rPr>
      </w:pPr>
    </w:p>
    <w:p>
      <w:pPr>
        <w:pStyle w:val="P13"/>
        <w:framePr w:w="6658" w:h="704" w:hRule="exact" w:wrap="none" w:vAnchor="page" w:hAnchor="margin" w:x="71" w:y="8509"/>
        <w:rPr>
          <w:rStyle w:val="C11"/>
          <w:rtl w:val="0"/>
        </w:rPr>
      </w:pPr>
      <w:r>
        <w:rPr>
          <w:rStyle w:val="C11"/>
          <w:rtl w:val="0"/>
        </w:rPr>
        <w:t>a) Nasadit materiál na přípravek (trn), upnout na obráběcí stroj a vyrobit keramický polotovar obráběním konkrétního tvaru a velikosti podle výrobní dokumentace</w:t>
      </w:r>
    </w:p>
    <w:p>
      <w:pPr>
        <w:pStyle w:val="P28"/>
        <w:framePr w:w="3921" w:h="831" w:hRule="exact" w:wrap="none" w:vAnchor="page" w:hAnchor="margin" w:x="6800" w:y="8453"/>
        <w:rPr>
          <w:rStyle w:val="C3"/>
          <w:rtl w:val="0"/>
        </w:rPr>
      </w:pPr>
    </w:p>
    <w:p>
      <w:pPr>
        <w:pStyle w:val="P29"/>
        <w:framePr w:w="3839" w:h="704" w:hRule="exact" w:wrap="none" w:vAnchor="page" w:hAnchor="margin" w:x="6856" w:y="8509"/>
        <w:rPr>
          <w:rStyle w:val="C21"/>
          <w:rtl w:val="0"/>
        </w:rPr>
      </w:pPr>
      <w:r>
        <w:rPr>
          <w:rStyle w:val="C21"/>
          <w:rtl w:val="0"/>
        </w:rPr>
        <w:t>Praktické provedení se slovním vyjádřením</w:t>
      </w:r>
    </w:p>
    <w:p>
      <w:pPr>
        <w:pStyle w:val="P32"/>
        <w:framePr w:w="10710" w:h="248" w:hRule="exact" w:wrap="none" w:vAnchor="page" w:hAnchor="margin" w:x="28" w:y="9398"/>
        <w:rPr>
          <w:rStyle w:val="C23"/>
          <w:rtl w:val="0"/>
        </w:rPr>
      </w:pPr>
      <w:r>
        <w:rPr>
          <w:rStyle w:val="C23"/>
          <w:rtl w:val="0"/>
        </w:rPr>
        <w:t>Je třeba splnit dané kritérium.</w:t>
      </w:r>
    </w:p>
    <w:p>
      <w:pPr>
        <w:pStyle w:val="P23"/>
        <w:framePr w:w="10710" w:h="340" w:hRule="exact" w:wrap="none" w:vAnchor="page" w:hAnchor="margin" w:x="28" w:y="9833"/>
        <w:rPr>
          <w:rStyle w:val="C18"/>
          <w:rtl w:val="0"/>
        </w:rPr>
      </w:pPr>
      <w:r>
        <w:rPr>
          <w:rStyle w:val="C18"/>
          <w:rtl w:val="0"/>
        </w:rPr>
        <w:t>Opracovávání výrobků v kožovitém i v suchém stavu a manipulování s výrobky</w:t>
      </w:r>
    </w:p>
    <w:p>
      <w:pPr>
        <w:pStyle w:val="P24"/>
        <w:framePr w:w="6713" w:h="376" w:hRule="exact" w:wrap="none" w:vAnchor="page" w:hAnchor="margin" w:x="45" w:y="10273"/>
        <w:rPr>
          <w:rStyle w:val="C3"/>
          <w:rtl w:val="0"/>
        </w:rPr>
      </w:pPr>
    </w:p>
    <w:p>
      <w:pPr>
        <w:pStyle w:val="P25"/>
        <w:framePr w:w="6661" w:h="249" w:hRule="exact" w:wrap="none" w:vAnchor="page" w:hAnchor="margin" w:x="71" w:y="10344"/>
        <w:rPr>
          <w:rStyle w:val="C19"/>
          <w:rtl w:val="0"/>
        </w:rPr>
      </w:pPr>
      <w:r>
        <w:rPr>
          <w:rStyle w:val="C19"/>
          <w:rtl w:val="0"/>
        </w:rPr>
        <w:t>Kritéria hodnocení</w:t>
      </w:r>
    </w:p>
    <w:p>
      <w:pPr>
        <w:pStyle w:val="P26"/>
        <w:framePr w:w="3918" w:h="376" w:hRule="exact" w:wrap="none" w:vAnchor="page" w:hAnchor="margin" w:x="6803" w:y="10273"/>
        <w:rPr>
          <w:rStyle w:val="C3"/>
          <w:rtl w:val="0"/>
        </w:rPr>
      </w:pPr>
    </w:p>
    <w:p>
      <w:pPr>
        <w:pStyle w:val="P27"/>
        <w:framePr w:w="3836" w:h="249" w:hRule="exact" w:wrap="none" w:vAnchor="page" w:hAnchor="margin" w:x="6859" w:y="10344"/>
        <w:rPr>
          <w:rStyle w:val="C20"/>
          <w:rtl w:val="0"/>
        </w:rPr>
      </w:pPr>
      <w:r>
        <w:rPr>
          <w:rStyle w:val="C20"/>
          <w:rtl w:val="0"/>
        </w:rPr>
        <w:t>Způsoby ověření</w:t>
      </w:r>
    </w:p>
    <w:p>
      <w:pPr>
        <w:pStyle w:val="P12"/>
        <w:framePr w:w="6710" w:h="607" w:hRule="exact" w:wrap="none" w:vAnchor="page" w:hAnchor="margin" w:x="45" w:y="10649"/>
        <w:rPr>
          <w:rStyle w:val="C3"/>
          <w:rtl w:val="0"/>
        </w:rPr>
      </w:pPr>
    </w:p>
    <w:p>
      <w:pPr>
        <w:pStyle w:val="P13"/>
        <w:framePr w:w="6658" w:h="480" w:hRule="exact" w:wrap="none" w:vAnchor="page" w:hAnchor="margin" w:x="71" w:y="10705"/>
        <w:rPr>
          <w:rStyle w:val="C11"/>
          <w:rtl w:val="0"/>
        </w:rPr>
      </w:pPr>
      <w:r>
        <w:rPr>
          <w:rStyle w:val="C11"/>
          <w:rtl w:val="0"/>
        </w:rPr>
        <w:t>a) Dokončit, případně sloučit obrobený polotovar, předvést techniku začišťování</w:t>
      </w:r>
    </w:p>
    <w:p>
      <w:pPr>
        <w:pStyle w:val="P28"/>
        <w:framePr w:w="3921" w:h="607" w:hRule="exact" w:wrap="none" w:vAnchor="page" w:hAnchor="margin" w:x="6800" w:y="10649"/>
        <w:rPr>
          <w:rStyle w:val="C3"/>
          <w:rtl w:val="0"/>
        </w:rPr>
      </w:pPr>
    </w:p>
    <w:p>
      <w:pPr>
        <w:pStyle w:val="P29"/>
        <w:framePr w:w="3839" w:h="480" w:hRule="exact" w:wrap="none" w:vAnchor="page" w:hAnchor="margin" w:x="6856" w:y="10705"/>
        <w:rPr>
          <w:rStyle w:val="C21"/>
          <w:rtl w:val="0"/>
        </w:rPr>
      </w:pPr>
      <w:r>
        <w:rPr>
          <w:rStyle w:val="C21"/>
          <w:rtl w:val="0"/>
        </w:rPr>
        <w:t>Praktické provedení</w:t>
      </w:r>
    </w:p>
    <w:p>
      <w:pPr>
        <w:pStyle w:val="P16"/>
        <w:framePr w:w="6710" w:h="607" w:hRule="exact" w:wrap="none" w:vAnchor="page" w:hAnchor="margin" w:x="45" w:y="11256"/>
        <w:rPr>
          <w:rStyle w:val="C3"/>
          <w:rtl w:val="0"/>
        </w:rPr>
      </w:pPr>
    </w:p>
    <w:p>
      <w:pPr>
        <w:pStyle w:val="P17"/>
        <w:framePr w:w="6658" w:h="480" w:hRule="exact" w:wrap="none" w:vAnchor="page" w:hAnchor="margin" w:x="71" w:y="11312"/>
        <w:rPr>
          <w:rStyle w:val="C13"/>
          <w:rtl w:val="0"/>
        </w:rPr>
      </w:pPr>
      <w:r>
        <w:rPr>
          <w:rStyle w:val="C13"/>
          <w:rtl w:val="0"/>
        </w:rPr>
        <w:t>b) Vyjmout obrobek ze stroje, odstranit upínací přípravek a připravit k transportu na další pracoviště</w:t>
      </w:r>
    </w:p>
    <w:p>
      <w:pPr>
        <w:pStyle w:val="P30"/>
        <w:framePr w:w="3921" w:h="607" w:hRule="exact" w:wrap="none" w:vAnchor="page" w:hAnchor="margin" w:x="6800" w:y="11256"/>
        <w:rPr>
          <w:rStyle w:val="C3"/>
          <w:rtl w:val="0"/>
        </w:rPr>
      </w:pPr>
    </w:p>
    <w:p>
      <w:pPr>
        <w:pStyle w:val="P31"/>
        <w:framePr w:w="3839" w:h="480" w:hRule="exact" w:wrap="none" w:vAnchor="page" w:hAnchor="margin" w:x="6856" w:y="11312"/>
        <w:rPr>
          <w:rStyle w:val="C22"/>
          <w:rtl w:val="0"/>
        </w:rPr>
      </w:pPr>
      <w:r>
        <w:rPr>
          <w:rStyle w:val="C22"/>
          <w:rtl w:val="0"/>
        </w:rPr>
        <w:t>Praktické provedení se slovním vyjádřením</w:t>
      </w:r>
    </w:p>
    <w:p>
      <w:pPr>
        <w:pStyle w:val="P32"/>
        <w:framePr w:w="10710" w:h="248" w:hRule="exact" w:wrap="none" w:vAnchor="page" w:hAnchor="margin" w:x="28" w:y="11976"/>
        <w:rPr>
          <w:rStyle w:val="C23"/>
          <w:rtl w:val="0"/>
        </w:rPr>
      </w:pPr>
      <w:r>
        <w:rPr>
          <w:rStyle w:val="C23"/>
          <w:rtl w:val="0"/>
        </w:rPr>
        <w:t>Je třeba splnit obě kritéria.</w:t>
      </w:r>
    </w:p>
    <w:p>
      <w:pPr>
        <w:pStyle w:val="P23"/>
        <w:framePr w:w="10710" w:h="340" w:hRule="exact" w:wrap="none" w:vAnchor="page" w:hAnchor="margin" w:x="28" w:y="12412"/>
        <w:rPr>
          <w:rStyle w:val="C18"/>
          <w:rtl w:val="0"/>
        </w:rPr>
      </w:pPr>
      <w:r>
        <w:rPr>
          <w:rStyle w:val="C18"/>
          <w:rtl w:val="0"/>
        </w:rPr>
        <w:t>Obsluha zařízení na vytváření keramických výrobků obráběním</w:t>
      </w:r>
    </w:p>
    <w:p>
      <w:pPr>
        <w:pStyle w:val="P24"/>
        <w:framePr w:w="6713" w:h="376" w:hRule="exact" w:wrap="none" w:vAnchor="page" w:hAnchor="margin" w:x="45" w:y="12851"/>
        <w:rPr>
          <w:rStyle w:val="C3"/>
          <w:rtl w:val="0"/>
        </w:rPr>
      </w:pPr>
    </w:p>
    <w:p>
      <w:pPr>
        <w:pStyle w:val="P25"/>
        <w:framePr w:w="6661" w:h="249" w:hRule="exact" w:wrap="none" w:vAnchor="page" w:hAnchor="margin" w:x="71" w:y="12922"/>
        <w:rPr>
          <w:rStyle w:val="C19"/>
          <w:rtl w:val="0"/>
        </w:rPr>
      </w:pPr>
      <w:r>
        <w:rPr>
          <w:rStyle w:val="C19"/>
          <w:rtl w:val="0"/>
        </w:rPr>
        <w:t>Kritéria hodnocení</w:t>
      </w:r>
    </w:p>
    <w:p>
      <w:pPr>
        <w:pStyle w:val="P26"/>
        <w:framePr w:w="3918" w:h="376" w:hRule="exact" w:wrap="none" w:vAnchor="page" w:hAnchor="margin" w:x="6803" w:y="12851"/>
        <w:rPr>
          <w:rStyle w:val="C3"/>
          <w:rtl w:val="0"/>
        </w:rPr>
      </w:pPr>
    </w:p>
    <w:p>
      <w:pPr>
        <w:pStyle w:val="P27"/>
        <w:framePr w:w="3836" w:h="249" w:hRule="exact" w:wrap="none" w:vAnchor="page" w:hAnchor="margin" w:x="6859" w:y="12922"/>
        <w:rPr>
          <w:rStyle w:val="C20"/>
          <w:rtl w:val="0"/>
        </w:rPr>
      </w:pPr>
      <w:r>
        <w:rPr>
          <w:rStyle w:val="C20"/>
          <w:rtl w:val="0"/>
        </w:rPr>
        <w:t>Způsoby ověření</w:t>
      </w:r>
    </w:p>
    <w:p>
      <w:pPr>
        <w:pStyle w:val="P12"/>
        <w:framePr w:w="6710" w:h="376" w:hRule="exact" w:wrap="none" w:vAnchor="page" w:hAnchor="margin" w:x="45" w:y="13227"/>
        <w:rPr>
          <w:rStyle w:val="C3"/>
          <w:rtl w:val="0"/>
        </w:rPr>
      </w:pPr>
    </w:p>
    <w:p>
      <w:pPr>
        <w:pStyle w:val="P13"/>
        <w:framePr w:w="6658" w:h="249" w:hRule="exact" w:wrap="none" w:vAnchor="page" w:hAnchor="margin" w:x="71" w:y="13283"/>
        <w:rPr>
          <w:rStyle w:val="C11"/>
          <w:rtl w:val="0"/>
        </w:rPr>
      </w:pPr>
      <w:r>
        <w:rPr>
          <w:rStyle w:val="C11"/>
          <w:rtl w:val="0"/>
        </w:rPr>
        <w:t>a) Připravit a nastavit zařízení určené k obrábění</w:t>
      </w:r>
    </w:p>
    <w:p>
      <w:pPr>
        <w:pStyle w:val="P28"/>
        <w:framePr w:w="3921" w:h="376" w:hRule="exact" w:wrap="none" w:vAnchor="page" w:hAnchor="margin" w:x="6800" w:y="13227"/>
        <w:rPr>
          <w:rStyle w:val="C3"/>
          <w:rtl w:val="0"/>
        </w:rPr>
      </w:pPr>
    </w:p>
    <w:p>
      <w:pPr>
        <w:pStyle w:val="P29"/>
        <w:framePr w:w="3839" w:h="249" w:hRule="exact" w:wrap="none" w:vAnchor="page" w:hAnchor="margin" w:x="6856" w:y="13283"/>
        <w:rPr>
          <w:rStyle w:val="C21"/>
          <w:rtl w:val="0"/>
        </w:rPr>
      </w:pPr>
      <w:r>
        <w:rPr>
          <w:rStyle w:val="C21"/>
          <w:rtl w:val="0"/>
        </w:rPr>
        <w:t>Praktické provedení</w:t>
      </w:r>
    </w:p>
    <w:p>
      <w:pPr>
        <w:pStyle w:val="P16"/>
        <w:framePr w:w="6710" w:h="607" w:hRule="exact" w:wrap="none" w:vAnchor="page" w:hAnchor="margin" w:x="45" w:y="13603"/>
        <w:rPr>
          <w:rStyle w:val="C3"/>
          <w:rtl w:val="0"/>
        </w:rPr>
      </w:pPr>
    </w:p>
    <w:p>
      <w:pPr>
        <w:pStyle w:val="P17"/>
        <w:framePr w:w="6658" w:h="480" w:hRule="exact" w:wrap="none" w:vAnchor="page" w:hAnchor="margin" w:x="71" w:y="13659"/>
        <w:rPr>
          <w:rStyle w:val="C13"/>
          <w:rtl w:val="0"/>
        </w:rPr>
      </w:pPr>
      <w:r>
        <w:rPr>
          <w:rStyle w:val="C13"/>
          <w:rtl w:val="0"/>
        </w:rPr>
        <w:t>b) Předvést obrábění keramického výrobku a zkontrolovat tvar a velikost výrobku podle technické dokumentace</w:t>
      </w:r>
    </w:p>
    <w:p>
      <w:pPr>
        <w:pStyle w:val="P30"/>
        <w:framePr w:w="3921" w:h="607" w:hRule="exact" w:wrap="none" w:vAnchor="page" w:hAnchor="margin" w:x="6800" w:y="13603"/>
        <w:rPr>
          <w:rStyle w:val="C3"/>
          <w:rtl w:val="0"/>
        </w:rPr>
      </w:pPr>
    </w:p>
    <w:p>
      <w:pPr>
        <w:pStyle w:val="P31"/>
        <w:framePr w:w="3839" w:h="480" w:hRule="exact" w:wrap="none" w:vAnchor="page" w:hAnchor="margin" w:x="6856" w:y="13659"/>
        <w:rPr>
          <w:rStyle w:val="C22"/>
          <w:rtl w:val="0"/>
        </w:rPr>
      </w:pPr>
      <w:r>
        <w:rPr>
          <w:rStyle w:val="C22"/>
          <w:rtl w:val="0"/>
        </w:rPr>
        <w:t>Praktické provedení</w:t>
      </w:r>
    </w:p>
    <w:p>
      <w:pPr>
        <w:pStyle w:val="P32"/>
        <w:framePr w:w="10710" w:h="248" w:hRule="exact" w:wrap="none" w:vAnchor="page" w:hAnchor="margin" w:x="28" w:y="14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Obráběč keramiky, 20.8.2026 20:04:57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jakost výrobku, klasifikovat vady výrobků a příp. je odborně odstranit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vyjádřením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Rozhodnout o shodě výrobku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provedení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Obráběč keramiky, 20.8.2026 20:04:57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http://katalog.nsp.cz/karta_tp.aspx?id_jp=101230&amp;kod_sm1=35).</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Obráběč keramiky, 20.8.2026 20:04:57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všechny ověřované postupy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vybavená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Obráběč keramiky, 20.8.2026 20:04:57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Obráběč keramiky, 20.8.2026 20:04:57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Obráběč keramiky, 20.8.2026 20:04:57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