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E90E1" Type="http://schemas.openxmlformats.org/officeDocument/2006/relationships/officeDocument" Target="/word/document.xml" /><Relationship Id="coreR517E90E1" Type="http://schemas.openxmlformats.org/package/2006/relationships/metadata/core-properties" Target="/docProps/core.xml" /><Relationship Id="customR517E90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přípravy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pro výrobu keramických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přípravy keramických hmot, 20.10.2026 7:42:10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Posoudit, zda zvolený postup práce při přípravě keramické hmoty, glazury, engoby u předloženého vzorku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kvality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rozlišit a popsat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Posoudit, zda předložený vzorek materiálu je vhodný pro výrobu zadané keramické hmoty, glazury a engoby</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3"/>
        <w:framePr w:w="6710" w:h="791" w:hRule="exact" w:wrap="none" w:vAnchor="page" w:hAnchor="margin" w:x="45" w:y="7319"/>
        <w:rPr>
          <w:rStyle w:val="C3"/>
          <w:rtl w:val="0"/>
        </w:rPr>
      </w:pP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7319"/>
        <w:rPr>
          <w:rStyle w:val="C3"/>
          <w:rtl w:val="0"/>
        </w:rPr>
      </w:pPr>
    </w:p>
    <w:p>
      <w:pPr>
        <w:pStyle w:val="P29"/>
        <w:framePr w:w="3839" w:h="66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d) Navrhnout postup nápravy zjištěných nedostatků a vad hmoty, glazury a engoby u předložených vzorků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všechna kritéria.</w:t>
      </w:r>
    </w:p>
    <w:p>
      <w:pPr>
        <w:pStyle w:val="P23"/>
        <w:framePr w:w="10710" w:h="340" w:hRule="exact" w:wrap="none" w:vAnchor="page" w:hAnchor="margin" w:x="28" w:y="9266"/>
        <w:rPr>
          <w:rStyle w:val="C18"/>
          <w:rtl w:val="0"/>
        </w:rPr>
      </w:pPr>
      <w:r>
        <w:rPr>
          <w:rStyle w:val="C18"/>
          <w:rtl w:val="0"/>
        </w:rPr>
        <w:t>Příprava keramických hmot, glazur a engob</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Popsat různé technologické postupy výroby keramických hmot, glazur a engob</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obě kritéria.</w:t>
      </w:r>
    </w:p>
    <w:p>
      <w:pPr>
        <w:pStyle w:val="P23"/>
        <w:framePr w:w="10710" w:h="340" w:hRule="exact" w:wrap="none" w:vAnchor="page" w:hAnchor="margin" w:x="28" w:y="11844"/>
        <w:rPr>
          <w:rStyle w:val="C18"/>
          <w:rtl w:val="0"/>
        </w:rPr>
      </w:pPr>
      <w:r>
        <w:rPr>
          <w:rStyle w:val="C18"/>
          <w:rtl w:val="0"/>
        </w:rPr>
        <w:t>Skladování keramických surovin, hmot, glazur a engob</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b) Uskladnit zadanou keramickou surovinu, hmotu, glazuru a engobu, provést jejich evidenci</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přípravy keramických hmot, 20.10.2026 7:42:10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nutnost dodržování zásad bezpečnosti práce při výrobě a skladování keramických surovin, hmot, glazur a engob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použití osobních ochranných pracovních prostředků při výrobě keramických surovin, hmot, glazur a engob</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Předvést dodržování zásad bezpečnosti práce při výrobě keramických surovin, hmot, glazur a engob</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přípravy keramických hmot, 20.10.2026 7:42:10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9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https://www.nsp.cz/jednotka-prace/pripravar-keramickych-hmo#zdravotni-zpusobilost).</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surovin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počet vzorků (v minimálním počtu 5 kusů) podle druhu keramické hmoty a podle zaměření konkrétní keramické výroby a místa konání zkoušky.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strojního zařízení pro výrobu keramických hmot, glazur a engob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autorizovaná osoba určí druh zařízení, na kterém se bude kompetence ověřovat (mlecí bubny, rozplavovače, míchače, síta, čerpadla, kalolisy, sušárny a další).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Ověřování odborných kompetencí bude probíhat v reálném provozu keramické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8974"/>
        <w:rPr>
          <w:rStyle w:val="C3"/>
          <w:rtl w:val="0"/>
        </w:rPr>
      </w:pPr>
    </w:p>
    <w:p>
      <w:pPr>
        <w:pStyle w:val="P36"/>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039"/>
        <w:rPr>
          <w:rStyle w:val="C3"/>
          <w:rtl w:val="0"/>
        </w:rPr>
      </w:pPr>
    </w:p>
    <w:p>
      <w:pPr>
        <w:pStyle w:val="P36"/>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přípravy keramických hmot, 20.10.2026 7:42:10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Pracovník/pracovnice přípravy keramických hmot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přípravy keramických hmot, 20.10.2026 7:42:10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pro přípravu výroby keramických hmot, která je vybavená stroji a zařízením pro rozplavování, míchání, dělení, úpravu kaolinu, drcení, mletí a další; podle zaměření a místa konání zkoušky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keramickou výrobu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minimálně jedna sada v listinné podobě</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navážené plastické suroviny, jako např. kaolin, cihlářské jíly, kameninové jíly; navážené neplastické suroviny, jako např. ostřiva, taviva, syntetické suroviny, pomocné materiály podle zaměření a místa konání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surovin, hmot, glazur a engob s vadami a bez vad -v minimálním množství 5 kusů od každého druhu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(chrániče sluchu, pracovní rukavice).</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3"/>
        <w:rPr>
          <w:rStyle w:val="C3"/>
          <w:rtl w:val="0"/>
        </w:rPr>
      </w:pPr>
    </w:p>
    <w:p>
      <w:pPr>
        <w:pStyle w:val="P36"/>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196"/>
        <w:rPr>
          <w:rStyle w:val="C3"/>
          <w:rtl w:val="0"/>
        </w:rPr>
      </w:pPr>
    </w:p>
    <w:p>
      <w:pPr>
        <w:pStyle w:val="P36"/>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přípravy keramických hmot, 20.10.2026 7:42:10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STEATIT, s. r. o. </w:t>
      </w:r>
    </w:p>
    <w:p>
      <w:pPr>
        <w:pStyle w:val="P21"/>
        <w:framePr w:w="7654" w:h="331" w:hRule="exact" w:wrap="none" w:vAnchor="page" w:hAnchor="margin" w:x="28" w:y="15940"/>
        <w:rPr>
          <w:rStyle w:val="C16"/>
          <w:rtl w:val="0"/>
        </w:rPr>
      </w:pPr>
      <w:r>
        <w:rPr>
          <w:rStyle w:val="C16"/>
          <w:rtl w:val="0"/>
        </w:rPr>
        <w:t>Pracovník/pracovnice přípravy keramických hmot, 20.10.2026 7:42:10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0B7A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5960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416C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