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EB8052" Type="http://schemas.openxmlformats.org/officeDocument/2006/relationships/officeDocument" Target="/word/document.xml" /><Relationship Id="coreR6DEB8052" Type="http://schemas.openxmlformats.org/package/2006/relationships/metadata/core-properties" Target="/docProps/core.xml" /><Relationship Id="customR6DEB805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Příprava keramických hmot (kód: 28-031-H)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Keramik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kvality surovin při výrobě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keramických hmot, glazur a engob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Skladování surovin pro výrobu keramických hmot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strojního zařízení pro přípravu výrobních keramických hmot</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17.06.2010 do: 10.02.2016</w:t>
      </w:r>
    </w:p>
    <w:p>
      <w:pPr>
        <w:pStyle w:val="P21"/>
        <w:framePr w:w="7654" w:h="331" w:hRule="exact" w:wrap="none" w:vAnchor="page" w:hAnchor="margin" w:x="28" w:y="15940"/>
        <w:rPr>
          <w:rStyle w:val="C16"/>
          <w:rtl w:val="0"/>
        </w:rPr>
      </w:pPr>
      <w:r>
        <w:rPr>
          <w:rStyle w:val="C16"/>
          <w:rtl w:val="0"/>
        </w:rPr>
        <w:t>Příprava keramických hmot, 21.8.2026 0:58:54</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kvality surovin při výrobě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základní vlastnosti surovin a pomocných materiálů používaných při výrobě keramiky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Slovní vyjádření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Posoudit kvalitu surovin, kontrolovat vlhkost keramické hmoty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Slovní vyjádření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Příprava keramických hmot, glazur a engob</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Orientace v normách a technologii výroby glazur a engob</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Slovní vyjádření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Provést základní výpočet navážky keramické hmoty, glazury a engoby</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Praktické provedení se slovním vyjádřením s využitím PC programu</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c) Připravit a navážit materiál pro přípravu keramické hmoty, glazur a engob podle technologických podmínek</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provedení se slovním vyjádřením</w:t>
      </w:r>
    </w:p>
    <w:p>
      <w:pPr>
        <w:pStyle w:val="P16"/>
        <w:framePr w:w="6710" w:h="831" w:hRule="exact" w:wrap="none" w:vAnchor="page" w:hAnchor="margin" w:x="45" w:y="7465"/>
        <w:rPr>
          <w:rStyle w:val="C3"/>
          <w:rtl w:val="0"/>
        </w:rPr>
      </w:pPr>
    </w:p>
    <w:p>
      <w:pPr>
        <w:pStyle w:val="P17"/>
        <w:framePr w:w="6658" w:h="704" w:hRule="exact" w:wrap="none" w:vAnchor="page" w:hAnchor="margin" w:x="71" w:y="7521"/>
        <w:rPr>
          <w:rStyle w:val="C13"/>
          <w:rtl w:val="0"/>
        </w:rPr>
      </w:pPr>
      <w:r>
        <w:rPr>
          <w:rStyle w:val="C13"/>
          <w:rtl w:val="0"/>
        </w:rPr>
        <w:t>d) Odebrat vzorky pro průběžnou kontrolu zpracovávaných surovin a hmoty, zdůvodnit odstranění nežádoucích příměsí z keramických surovin před dalším zpracováním, zdůvodnit nutnost odležení surovin po homogenizaci</w:t>
      </w:r>
    </w:p>
    <w:p>
      <w:pPr>
        <w:pStyle w:val="P30"/>
        <w:framePr w:w="3921" w:h="831" w:hRule="exact" w:wrap="none" w:vAnchor="page" w:hAnchor="margin" w:x="6800" w:y="7465"/>
        <w:rPr>
          <w:rStyle w:val="C3"/>
          <w:rtl w:val="0"/>
        </w:rPr>
      </w:pPr>
    </w:p>
    <w:p>
      <w:pPr>
        <w:pStyle w:val="P31"/>
        <w:framePr w:w="3839" w:h="704" w:hRule="exact" w:wrap="none" w:vAnchor="page" w:hAnchor="margin" w:x="6856" w:y="7521"/>
        <w:rPr>
          <w:rStyle w:val="C22"/>
          <w:rtl w:val="0"/>
        </w:rPr>
      </w:pPr>
      <w:r>
        <w:rPr>
          <w:rStyle w:val="C22"/>
          <w:rtl w:val="0"/>
        </w:rPr>
        <w:t>Praktické provedení se slovním vyjádřením</w:t>
      </w:r>
    </w:p>
    <w:p>
      <w:pPr>
        <w:pStyle w:val="P32"/>
        <w:framePr w:w="10710" w:h="248" w:hRule="exact" w:wrap="none" w:vAnchor="page" w:hAnchor="margin" w:x="28" w:y="8409"/>
        <w:rPr>
          <w:rStyle w:val="C23"/>
          <w:rtl w:val="0"/>
        </w:rPr>
      </w:pPr>
      <w:r>
        <w:rPr>
          <w:rStyle w:val="C23"/>
          <w:rtl w:val="0"/>
        </w:rPr>
        <w:t>Je třeba splnit všechna kritéria.</w:t>
      </w:r>
    </w:p>
    <w:p>
      <w:pPr>
        <w:pStyle w:val="P23"/>
        <w:framePr w:w="10710" w:h="340" w:hRule="exact" w:wrap="none" w:vAnchor="page" w:hAnchor="margin" w:x="28" w:y="8845"/>
        <w:rPr>
          <w:rStyle w:val="C18"/>
          <w:rtl w:val="0"/>
        </w:rPr>
      </w:pPr>
      <w:r>
        <w:rPr>
          <w:rStyle w:val="C18"/>
          <w:rtl w:val="0"/>
        </w:rPr>
        <w:t>Skladování surovin pro výrobu keramických hmot</w:t>
      </w:r>
    </w:p>
    <w:p>
      <w:pPr>
        <w:pStyle w:val="P24"/>
        <w:framePr w:w="6713" w:h="376" w:hRule="exact" w:wrap="none" w:vAnchor="page" w:hAnchor="margin" w:x="45" w:y="9284"/>
        <w:rPr>
          <w:rStyle w:val="C3"/>
          <w:rtl w:val="0"/>
        </w:rPr>
      </w:pPr>
    </w:p>
    <w:p>
      <w:pPr>
        <w:pStyle w:val="P25"/>
        <w:framePr w:w="6661" w:h="249" w:hRule="exact" w:wrap="none" w:vAnchor="page" w:hAnchor="margin" w:x="71" w:y="9355"/>
        <w:rPr>
          <w:rStyle w:val="C19"/>
          <w:rtl w:val="0"/>
        </w:rPr>
      </w:pPr>
      <w:r>
        <w:rPr>
          <w:rStyle w:val="C19"/>
          <w:rtl w:val="0"/>
        </w:rPr>
        <w:t>Kritéria hodnocení</w:t>
      </w:r>
    </w:p>
    <w:p>
      <w:pPr>
        <w:pStyle w:val="P26"/>
        <w:framePr w:w="3918" w:h="376" w:hRule="exact" w:wrap="none" w:vAnchor="page" w:hAnchor="margin" w:x="6803" w:y="9284"/>
        <w:rPr>
          <w:rStyle w:val="C3"/>
          <w:rtl w:val="0"/>
        </w:rPr>
      </w:pPr>
    </w:p>
    <w:p>
      <w:pPr>
        <w:pStyle w:val="P27"/>
        <w:framePr w:w="3836" w:h="249" w:hRule="exact" w:wrap="none" w:vAnchor="page" w:hAnchor="margin" w:x="6859" w:y="9355"/>
        <w:rPr>
          <w:rStyle w:val="C20"/>
          <w:rtl w:val="0"/>
        </w:rPr>
      </w:pPr>
      <w:r>
        <w:rPr>
          <w:rStyle w:val="C20"/>
          <w:rtl w:val="0"/>
        </w:rPr>
        <w:t>Způsoby ověření</w:t>
      </w:r>
    </w:p>
    <w:p>
      <w:pPr>
        <w:pStyle w:val="P12"/>
        <w:framePr w:w="6710" w:h="607" w:hRule="exact" w:wrap="none" w:vAnchor="page" w:hAnchor="margin" w:x="45" w:y="9660"/>
        <w:rPr>
          <w:rStyle w:val="C3"/>
          <w:rtl w:val="0"/>
        </w:rPr>
      </w:pPr>
    </w:p>
    <w:p>
      <w:pPr>
        <w:pStyle w:val="P13"/>
        <w:framePr w:w="6658" w:h="480" w:hRule="exact" w:wrap="none" w:vAnchor="page" w:hAnchor="margin" w:x="71" w:y="9716"/>
        <w:rPr>
          <w:rStyle w:val="C11"/>
          <w:rtl w:val="0"/>
        </w:rPr>
      </w:pPr>
      <w:r>
        <w:rPr>
          <w:rStyle w:val="C11"/>
          <w:rtl w:val="0"/>
        </w:rPr>
        <w:t>a) Uvést hlavní zásady a ustanovení o bezpečnosti při manipulaci a skladování keramických surovin, glazur a engob</w:t>
      </w:r>
    </w:p>
    <w:p>
      <w:pPr>
        <w:pStyle w:val="P28"/>
        <w:framePr w:w="3921" w:h="607" w:hRule="exact" w:wrap="none" w:vAnchor="page" w:hAnchor="margin" w:x="6800" w:y="9660"/>
        <w:rPr>
          <w:rStyle w:val="C3"/>
          <w:rtl w:val="0"/>
        </w:rPr>
      </w:pPr>
    </w:p>
    <w:p>
      <w:pPr>
        <w:pStyle w:val="P29"/>
        <w:framePr w:w="3839" w:h="480" w:hRule="exact" w:wrap="none" w:vAnchor="page" w:hAnchor="margin" w:x="6856" w:y="9716"/>
        <w:rPr>
          <w:rStyle w:val="C21"/>
          <w:rtl w:val="0"/>
        </w:rPr>
      </w:pPr>
      <w:r>
        <w:rPr>
          <w:rStyle w:val="C21"/>
          <w:rtl w:val="0"/>
        </w:rPr>
        <w:t>Slovní vyjádření</w:t>
      </w:r>
    </w:p>
    <w:p>
      <w:pPr>
        <w:pStyle w:val="P16"/>
        <w:framePr w:w="6710" w:h="607" w:hRule="exact" w:wrap="none" w:vAnchor="page" w:hAnchor="margin" w:x="45" w:y="10267"/>
        <w:rPr>
          <w:rStyle w:val="C3"/>
          <w:rtl w:val="0"/>
        </w:rPr>
      </w:pPr>
    </w:p>
    <w:p>
      <w:pPr>
        <w:pStyle w:val="P17"/>
        <w:framePr w:w="6658" w:h="480" w:hRule="exact" w:wrap="none" w:vAnchor="page" w:hAnchor="margin" w:x="71" w:y="10323"/>
        <w:rPr>
          <w:rStyle w:val="C13"/>
          <w:rtl w:val="0"/>
        </w:rPr>
      </w:pPr>
      <w:r>
        <w:rPr>
          <w:rStyle w:val="C13"/>
          <w:rtl w:val="0"/>
        </w:rPr>
        <w:t>b) Přejímat a dopravovat keramické suroviny, vhodně je uskladňovat a evidovat</w:t>
      </w:r>
    </w:p>
    <w:p>
      <w:pPr>
        <w:pStyle w:val="P30"/>
        <w:framePr w:w="3921" w:h="607" w:hRule="exact" w:wrap="none" w:vAnchor="page" w:hAnchor="margin" w:x="6800" w:y="10267"/>
        <w:rPr>
          <w:rStyle w:val="C3"/>
          <w:rtl w:val="0"/>
        </w:rPr>
      </w:pPr>
    </w:p>
    <w:p>
      <w:pPr>
        <w:pStyle w:val="P31"/>
        <w:framePr w:w="3839" w:h="480" w:hRule="exact" w:wrap="none" w:vAnchor="page" w:hAnchor="margin" w:x="6856" w:y="10323"/>
        <w:rPr>
          <w:rStyle w:val="C22"/>
          <w:rtl w:val="0"/>
        </w:rPr>
      </w:pPr>
      <w:r>
        <w:rPr>
          <w:rStyle w:val="C22"/>
          <w:rtl w:val="0"/>
        </w:rPr>
        <w:t>Praktické provedení se slovním vyjádřením</w:t>
      </w:r>
    </w:p>
    <w:p>
      <w:pPr>
        <w:pStyle w:val="P12"/>
        <w:framePr w:w="6710" w:h="607" w:hRule="exact" w:wrap="none" w:vAnchor="page" w:hAnchor="margin" w:x="45" w:y="10874"/>
        <w:rPr>
          <w:rStyle w:val="C3"/>
          <w:rtl w:val="0"/>
        </w:rPr>
      </w:pPr>
    </w:p>
    <w:p>
      <w:pPr>
        <w:pStyle w:val="P13"/>
        <w:framePr w:w="6658" w:h="480" w:hRule="exact" w:wrap="none" w:vAnchor="page" w:hAnchor="margin" w:x="71" w:y="10930"/>
        <w:rPr>
          <w:rStyle w:val="C11"/>
          <w:rtl w:val="0"/>
        </w:rPr>
      </w:pPr>
      <w:r>
        <w:rPr>
          <w:rStyle w:val="C11"/>
          <w:rtl w:val="0"/>
        </w:rPr>
        <w:t>c) Provádět vizuální kontrolu a vést evidenci připravených keramických hmot a surovin</w:t>
      </w:r>
    </w:p>
    <w:p>
      <w:pPr>
        <w:pStyle w:val="P28"/>
        <w:framePr w:w="3921" w:h="607" w:hRule="exact" w:wrap="none" w:vAnchor="page" w:hAnchor="margin" w:x="6800" w:y="10874"/>
        <w:rPr>
          <w:rStyle w:val="C3"/>
          <w:rtl w:val="0"/>
        </w:rPr>
      </w:pPr>
    </w:p>
    <w:p>
      <w:pPr>
        <w:pStyle w:val="P29"/>
        <w:framePr w:w="3839" w:h="480" w:hRule="exact" w:wrap="none" w:vAnchor="page" w:hAnchor="margin" w:x="6856" w:y="10930"/>
        <w:rPr>
          <w:rStyle w:val="C21"/>
          <w:rtl w:val="0"/>
        </w:rPr>
      </w:pPr>
      <w:r>
        <w:rPr>
          <w:rStyle w:val="C21"/>
          <w:rtl w:val="0"/>
        </w:rPr>
        <w:t>Praktické provedení se slovním vyjádřením</w:t>
      </w:r>
    </w:p>
    <w:p>
      <w:pPr>
        <w:pStyle w:val="P32"/>
        <w:framePr w:w="10710" w:h="248" w:hRule="exact" w:wrap="none" w:vAnchor="page" w:hAnchor="margin" w:x="28" w:y="11594"/>
        <w:rPr>
          <w:rStyle w:val="C23"/>
          <w:rtl w:val="0"/>
        </w:rPr>
      </w:pPr>
      <w:r>
        <w:rPr>
          <w:rStyle w:val="C23"/>
          <w:rtl w:val="0"/>
        </w:rPr>
        <w:t>Je třeba splnit všechna kritéria.</w:t>
      </w:r>
    </w:p>
    <w:p>
      <w:pPr>
        <w:pStyle w:val="P23"/>
        <w:framePr w:w="10710" w:h="340" w:hRule="exact" w:wrap="none" w:vAnchor="page" w:hAnchor="margin" w:x="28" w:y="12030"/>
        <w:rPr>
          <w:rStyle w:val="C18"/>
          <w:rtl w:val="0"/>
        </w:rPr>
      </w:pPr>
      <w:r>
        <w:rPr>
          <w:rStyle w:val="C18"/>
          <w:rtl w:val="0"/>
        </w:rPr>
        <w:t>Obsluha strojního zařízení pro přípravu výrobních keramických hmot</w:t>
      </w:r>
    </w:p>
    <w:p>
      <w:pPr>
        <w:pStyle w:val="P24"/>
        <w:framePr w:w="6713" w:h="376" w:hRule="exact" w:wrap="none" w:vAnchor="page" w:hAnchor="margin" w:x="45" w:y="12469"/>
        <w:rPr>
          <w:rStyle w:val="C3"/>
          <w:rtl w:val="0"/>
        </w:rPr>
      </w:pPr>
    </w:p>
    <w:p>
      <w:pPr>
        <w:pStyle w:val="P25"/>
        <w:framePr w:w="6661" w:h="249" w:hRule="exact" w:wrap="none" w:vAnchor="page" w:hAnchor="margin" w:x="71" w:y="12540"/>
        <w:rPr>
          <w:rStyle w:val="C19"/>
          <w:rtl w:val="0"/>
        </w:rPr>
      </w:pPr>
      <w:r>
        <w:rPr>
          <w:rStyle w:val="C19"/>
          <w:rtl w:val="0"/>
        </w:rPr>
        <w:t>Kritéria hodnocení</w:t>
      </w:r>
    </w:p>
    <w:p>
      <w:pPr>
        <w:pStyle w:val="P26"/>
        <w:framePr w:w="3918" w:h="376" w:hRule="exact" w:wrap="none" w:vAnchor="page" w:hAnchor="margin" w:x="6803" w:y="12469"/>
        <w:rPr>
          <w:rStyle w:val="C3"/>
          <w:rtl w:val="0"/>
        </w:rPr>
      </w:pPr>
    </w:p>
    <w:p>
      <w:pPr>
        <w:pStyle w:val="P27"/>
        <w:framePr w:w="3836" w:h="249" w:hRule="exact" w:wrap="none" w:vAnchor="page" w:hAnchor="margin" w:x="6859" w:y="12540"/>
        <w:rPr>
          <w:rStyle w:val="C20"/>
          <w:rtl w:val="0"/>
        </w:rPr>
      </w:pPr>
      <w:r>
        <w:rPr>
          <w:rStyle w:val="C20"/>
          <w:rtl w:val="0"/>
        </w:rPr>
        <w:t>Způsoby ověření</w:t>
      </w:r>
    </w:p>
    <w:p>
      <w:pPr>
        <w:pStyle w:val="P12"/>
        <w:framePr w:w="6710" w:h="831" w:hRule="exact" w:wrap="none" w:vAnchor="page" w:hAnchor="margin" w:x="45" w:y="12846"/>
        <w:rPr>
          <w:rStyle w:val="C3"/>
          <w:rtl w:val="0"/>
        </w:rPr>
      </w:pPr>
    </w:p>
    <w:p>
      <w:pPr>
        <w:pStyle w:val="P13"/>
        <w:framePr w:w="6658" w:h="704" w:hRule="exact" w:wrap="none" w:vAnchor="page" w:hAnchor="margin" w:x="71" w:y="12902"/>
        <w:rPr>
          <w:rStyle w:val="C11"/>
          <w:rtl w:val="0"/>
        </w:rPr>
      </w:pPr>
      <w:r>
        <w:rPr>
          <w:rStyle w:val="C11"/>
          <w:rtl w:val="0"/>
        </w:rPr>
        <w:t>a) Obsluhovat stroje pro výrobu keramické hmoty, např. mlecí bubny, rozplavovače, míchače, síta, čerpadla, kalolis, vakuolis, rozprachovou sušárnu</w:t>
      </w:r>
    </w:p>
    <w:p>
      <w:pPr>
        <w:pStyle w:val="P28"/>
        <w:framePr w:w="3921" w:h="831" w:hRule="exact" w:wrap="none" w:vAnchor="page" w:hAnchor="margin" w:x="6800" w:y="12846"/>
        <w:rPr>
          <w:rStyle w:val="C3"/>
          <w:rtl w:val="0"/>
        </w:rPr>
      </w:pPr>
    </w:p>
    <w:p>
      <w:pPr>
        <w:pStyle w:val="P29"/>
        <w:framePr w:w="3839" w:h="704" w:hRule="exact" w:wrap="none" w:vAnchor="page" w:hAnchor="margin" w:x="6856" w:y="12902"/>
        <w:rPr>
          <w:rStyle w:val="C21"/>
          <w:rtl w:val="0"/>
        </w:rPr>
      </w:pPr>
      <w:r>
        <w:rPr>
          <w:rStyle w:val="C21"/>
          <w:rtl w:val="0"/>
        </w:rPr>
        <w:t>Praktické provedení se slovním vyjádřením</w:t>
      </w:r>
    </w:p>
    <w:p>
      <w:pPr>
        <w:pStyle w:val="P32"/>
        <w:framePr w:w="10710" w:h="248" w:hRule="exact" w:wrap="none" w:vAnchor="page" w:hAnchor="margin" w:x="28" w:y="13790"/>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Příprava keramických hmot, 21.8.2026 0:58:54</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uchazeč při zkoušce smí používat.</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http://katalog.nsp.cz/karta_tp.aspx?id_jp=101231&amp;kod_sm1=35).</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povolání v určitém úseku keramické výroby. Uchazeč prokáže znalosti o surovinách a používaných materiálech. Vysvětlí princip jednotlivých technologických operací a funkci strojů a zařízení, které se používají ve výrobě.</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hodnocení jsou komplexnějšího charakteru, proto se může zkoušející zaměřit na určitý konkrétní úkol, který je pro ověřovanou kompetenci stěžejní a je v souladu s požadovaným zaměřením DK.</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a zvládnutí konkrétní činnosti sleduje zkoušející dodržování hygienických a bezpečnostních zásad. Dále posuzuje hospodárné využití surovin a bezpečné provádění všech úkonů. Hodnotí se také kvalita zhotoveného výrobku. Předmětem hodnocení zkoušeného uchazeče je také estetická stránka výrobku, kreativita a manuální zručnost.</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všech kritérií, kde je způsobem ověření slovní vysvětlení nebo vyjádření, je tím míněno stručné slovní doplnění předvedené činnosti v souladu s technologickým postupem.</w:t>
      </w:r>
    </w:p>
    <w:p>
      <w:pPr>
        <w:pStyle w:val="P33"/>
        <w:framePr w:w="10766" w:h="1837" w:hRule="exact" w:wrap="none" w:vAnchor="page" w:hAnchor="margin" w:x="0" w:y="7117"/>
        <w:rPr>
          <w:rStyle w:val="C3"/>
          <w:rtl w:val="0"/>
        </w:rPr>
      </w:pPr>
    </w:p>
    <w:p>
      <w:pPr>
        <w:pStyle w:val="P35"/>
        <w:framePr w:w="10710" w:h="340" w:hRule="exact" w:wrap="none" w:vAnchor="page" w:hAnchor="margin" w:x="28" w:y="7117"/>
        <w:rPr>
          <w:rStyle w:val="C25"/>
          <w:rtl w:val="0"/>
        </w:rPr>
      </w:pPr>
      <w:r>
        <w:rPr>
          <w:rStyle w:val="C25"/>
          <w:rtl w:val="0"/>
        </w:rPr>
        <w:t>Výsledné hodnocení</w:t>
      </w:r>
    </w:p>
    <w:p>
      <w:pPr>
        <w:keepNext w:val="0"/>
        <w:keepLines w:val="0"/>
        <w:framePr w:w="10766" w:h="1497" w:hRule="exact" w:wrap="none" w:vAnchor="page" w:hAnchor="margin" w:x="0" w:y="74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9181"/>
        <w:rPr>
          <w:rStyle w:val="C3"/>
          <w:rtl w:val="0"/>
        </w:rPr>
      </w:pPr>
    </w:p>
    <w:p>
      <w:pPr>
        <w:pStyle w:val="P35"/>
        <w:framePr w:w="10710" w:h="340" w:hRule="exact" w:wrap="none" w:vAnchor="page" w:hAnchor="margin" w:x="28" w:y="9181"/>
        <w:rPr>
          <w:rStyle w:val="C25"/>
          <w:rtl w:val="0"/>
        </w:rPr>
      </w:pPr>
      <w:r>
        <w:rPr>
          <w:rStyle w:val="C25"/>
          <w:rtl w:val="0"/>
        </w:rPr>
        <w:t>Počet zkoušejících</w:t>
      </w:r>
    </w:p>
    <w:p>
      <w:pPr>
        <w:keepNext w:val="0"/>
        <w:keepLines w:val="0"/>
        <w:framePr w:w="10766" w:h="806" w:hRule="exact" w:wrap="none" w:vAnchor="page" w:hAnchor="margin" w:x="0" w:y="95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Příprava keramických hmot, 21.8.2026 0:58:54</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alespoň jednu z následujících variant požadavků:</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výučním listem v oboru keramik + střední vzdělání s maturitní zkouškou + alespoň 5 let praxe ve funkci mistra (vedoucího) dílny, provozu nebo ve funkci učitele odborných předmětů nebo odborného výcviku, z toho minimálně jeden rok v období posledních dvou let před podáním žádosti o udělení autorizace.</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b)Střední vzdělání s maturitní zkouškou v oblasti technologie keramiky + alespoň 5 let praxe vedoucího pracovníka v keramické výrobě nebo ve funkci učitele odborných předmětů nebo odborného výcviku, z toho minimálně jeden rok v období posledních dvou let před podáním žádosti o udělení autorizace.</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c)Vyšší odborné vzdělání v oblasti technologie keramiky + alespoň 5 let praxe vedoucího pracovníka v keramické výrobě nebo ve funkci učitele odborných předmětů nebo odborného výcviku, z toho minimálně jeden rok v období posledních dvou let před podáním žádosti o udělení autorizace.</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d)Vysokoškolské vzdělání se zaměřením na technologii silikátů + alespoň 5 let praxe vedoucího pracovníka v keramické výrobě nebo ve funkci učitele odborných předmětů nebo odborného výcviku nebo praktického vyučování, z toho minimálně jeden rok v období posledních dvou let před podáním žádosti o udělení autorizace.</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484" w:hRule="exact" w:wrap="none" w:vAnchor="page" w:hAnchor="margin" w:x="0" w:y="10003"/>
        <w:rPr>
          <w:rStyle w:val="C3"/>
          <w:rtl w:val="0"/>
        </w:rPr>
      </w:pPr>
    </w:p>
    <w:p>
      <w:pPr>
        <w:pStyle w:val="P35"/>
        <w:framePr w:w="10710" w:h="340" w:hRule="exact" w:wrap="none" w:vAnchor="page" w:hAnchor="margin" w:x="28" w:y="10003"/>
        <w:rPr>
          <w:rStyle w:val="C25"/>
          <w:rtl w:val="0"/>
        </w:rPr>
      </w:pPr>
      <w:r>
        <w:rPr>
          <w:rStyle w:val="C25"/>
          <w:rtl w:val="0"/>
        </w:rPr>
        <w:t>Nezbytné materiální a technické předpoklady pro provedení zkoušky</w:t>
      </w:r>
    </w:p>
    <w:p>
      <w:pPr>
        <w:keepNext w:val="0"/>
        <w:keepLines w:val="0"/>
        <w:framePr w:w="10766" w:h="3143"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stroje odpovídající bezpečnostním a hygienickým předpisům, přísun potřebné energie</w:t>
      </w:r>
    </w:p>
    <w:p>
      <w:pPr>
        <w:keepNext w:val="0"/>
        <w:keepLines w:val="0"/>
        <w:framePr w:w="10766" w:h="3143"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Osobní ochranné pracovní pomůcky </w:t>
      </w:r>
    </w:p>
    <w:p>
      <w:pPr>
        <w:keepNext w:val="0"/>
        <w:keepLines w:val="0"/>
        <w:framePr w:w="10766" w:h="3143"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Výrobní receptury pro všechny ověřované postupy </w:t>
      </w:r>
    </w:p>
    <w:p>
      <w:pPr>
        <w:keepNext w:val="0"/>
        <w:keepLines w:val="0"/>
        <w:framePr w:w="10766" w:h="3143"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Výkresová dokumentace pro všechny ověřované postupy</w:t>
      </w:r>
    </w:p>
    <w:p>
      <w:pPr>
        <w:keepNext w:val="0"/>
        <w:keepLines w:val="0"/>
        <w:framePr w:w="10766" w:h="3143"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Technologická a technická dokumentace pro všechny ověřované postupy</w:t>
      </w:r>
    </w:p>
    <w:p>
      <w:pPr>
        <w:keepNext w:val="0"/>
        <w:keepLines w:val="0"/>
        <w:framePr w:w="10766" w:h="3143"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Keramická dílna vybavená pro všechny ověřované postupy </w:t>
      </w:r>
    </w:p>
    <w:p>
      <w:pPr>
        <w:keepNext w:val="0"/>
        <w:keepLines w:val="0"/>
        <w:framePr w:w="10766" w:h="3143"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a pomůcky pro všechny ověřované postupy</w:t>
      </w:r>
    </w:p>
    <w:p>
      <w:pPr>
        <w:keepNext w:val="0"/>
        <w:keepLines w:val="0"/>
        <w:framePr w:w="10766" w:h="3143"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714"/>
        <w:rPr>
          <w:rStyle w:val="C3"/>
          <w:rtl w:val="0"/>
        </w:rPr>
      </w:pPr>
    </w:p>
    <w:p>
      <w:pPr>
        <w:pStyle w:val="P35"/>
        <w:framePr w:w="10710" w:h="340" w:hRule="exact" w:wrap="none" w:vAnchor="page" w:hAnchor="margin" w:x="28" w:y="13714"/>
        <w:rPr>
          <w:rStyle w:val="C25"/>
          <w:rtl w:val="0"/>
        </w:rPr>
      </w:pPr>
      <w:r>
        <w:rPr>
          <w:rStyle w:val="C25"/>
          <w:rtl w:val="0"/>
        </w:rPr>
        <w:t>Doba přípravy na zkoušku</w:t>
      </w:r>
    </w:p>
    <w:p>
      <w:pPr>
        <w:keepNext w:val="0"/>
        <w:keepLines w:val="0"/>
        <w:framePr w:w="10766" w:h="1036" w:hRule="exact" w:wrap="none" w:vAnchor="page" w:hAnchor="margin" w:x="0" w:y="14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Příprava keramických hmot, 21.8.2026 0:58:54</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5,5 až 8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Příprava keramických hmot, 21.8.2026 0:58:54</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Sektorovou radou pro sklářský a keramický průmysl, v níž byly zastoupeny:</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výrobců bižuterie</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podílelo:</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pStyle w:val="P21"/>
        <w:framePr w:w="7654" w:h="331" w:hRule="exact" w:wrap="none" w:vAnchor="page" w:hAnchor="margin" w:x="28" w:y="15940"/>
        <w:rPr>
          <w:rStyle w:val="C16"/>
          <w:rtl w:val="0"/>
        </w:rPr>
      </w:pPr>
      <w:r>
        <w:rPr>
          <w:rStyle w:val="C16"/>
          <w:rtl w:val="0"/>
        </w:rPr>
        <w:t>Příprava keramických hmot, 21.8.2026 0:58:54</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