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CF9CF8" Type="http://schemas.openxmlformats.org/officeDocument/2006/relationships/officeDocument" Target="/word/document.xml" /><Relationship Id="coreR40CF9CF8" Type="http://schemas.openxmlformats.org/package/2006/relationships/metadata/core-properties" Target="/docProps/core.xml" /><Relationship Id="customR40CF9C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chleba a běžného pečiva (kód: 29-001-H)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chleba a běžného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chleba a běžného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chleba a běžného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a kvasů pro chleba a běžné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seřizování kynárny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Pečení chleba a běžného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Uchovávání, balení a expedice chleba a běžného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strojů a zařízení pro pekařskou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polotovarů a hotových pekařských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pekařské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Prodej chleba a běžného pečiva</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pekařských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chleba a běžného pečiva, 31.7.2026 14:38:50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chleba a běžného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jednoho výrobku ze sortimentu chleba v minimálním množství 2 ks a jednoho výrobku ze sortimentu běžného pečiva v minimálním množství 15 ks.</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21"/>
        <w:framePr w:w="7654" w:h="331" w:hRule="exact" w:wrap="none" w:vAnchor="page" w:hAnchor="margin" w:x="28" w:y="15940"/>
        <w:rPr>
          <w:rStyle w:val="C16"/>
          <w:rtl w:val="0"/>
        </w:rPr>
      </w:pPr>
      <w:r>
        <w:rPr>
          <w:rStyle w:val="C16"/>
          <w:rtl w:val="0"/>
        </w:rPr>
        <w:t>Výroba chleba a běžného pečiva, 31.7.2026 14:38:50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chleba a běžného pečiva, 31.7.2026 14:38:50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