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AE451A" Type="http://schemas.openxmlformats.org/officeDocument/2006/relationships/officeDocument" Target="/word/document.xml" /><Relationship Id="coreR4CAE451A" Type="http://schemas.openxmlformats.org/package/2006/relationships/metadata/core-properties" Target="/docProps/core.xml" /><Relationship Id="customR4CAE45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Topenář/topenářka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Topenář/topenářka, 18.10.2026 16:25:24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Instalatér (kód: 36-52-H/01)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Instalatér (kód: 36-99-H/25)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Instalatér – topenář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Topenář/topenářka, 18.10.2026 16:25:24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