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2F0995" Type="http://schemas.openxmlformats.org/officeDocument/2006/relationships/officeDocument" Target="/word/document.xml" /><Relationship Id="coreR6C2F0995" Type="http://schemas.openxmlformats.org/package/2006/relationships/metadata/core-properties" Target="/docProps/core.xml" /><Relationship Id="customR6C2F09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(kód: 36-004-H)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otopných soustav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zdroje tepla a otopná tělesa používaných v budovách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armaturách a zabezpečovacích zařízeních používaných pro otopné soustavy v budovách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montáže otopných soustav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rozměrů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Výpočty délkových změn potrubí a jejich kompenzace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zkoušek otopných soustav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zpracování a strojní obrábění instalatérských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otopné soustavy rozebíratelnými spoji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otopné soustavy nerozebíratelnými spoji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částí potrubí otopné soustavy nerozebíratelnými spoji vyžadujícími zvláštní oprávnění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a úpravy prostupů a drážek v různých druzích stavebních konstrukcí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potrubí otopných soustav</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Instalace zařízení otopných soustav</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Údržba a opravy zařízení otopných soustav</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Zhotovování tepelných izolací na rozvodech otopných soustav</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Prokazování znalostí nakládání s materiály a odpady</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2</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24.10.2014 do: 10.06.2017</w:t>
      </w:r>
    </w:p>
    <w:p>
      <w:pPr>
        <w:pStyle w:val="P21"/>
        <w:framePr w:w="7654" w:h="331" w:hRule="exact" w:wrap="none" w:vAnchor="page" w:hAnchor="margin" w:x="28" w:y="15940"/>
        <w:rPr>
          <w:rStyle w:val="C16"/>
          <w:rtl w:val="0"/>
        </w:rPr>
      </w:pPr>
      <w:r>
        <w:rPr>
          <w:rStyle w:val="C16"/>
          <w:rtl w:val="0"/>
        </w:rPr>
        <w:t>Topenář, 18.8.2026 0:27:31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otopných soustav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(rozvody vytápění a zařízení, stavební výkres, technická zpráva, situace, instalační výkres). Orientace v ČSN EN 12170 a ČSN EN 12171</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Zakreslit vedení rozvodů vytápění včetně zdroje tepla a otopných těles</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Provést výpis materiálu ze zadané výkresové dokumentace</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materiálech pro potrubí, tvarovky, zdroje tepla a otopná tělesa používaných v budovách</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Vyjmenovat druhy materiálů pro rozvody tepelných soustav v budovách</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Písemné ověření s ústním vysvětlením</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Vyjmenovat druhy zdrojů tepla používaných v budovách</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Písemné ověření s ústním vysvětlením</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Vyjmenovat druhy otopných těles používaných v budovách</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Písemné ověření s ústním vysvětlením</w:t>
      </w:r>
    </w:p>
    <w:p>
      <w:pPr>
        <w:pStyle w:val="P32"/>
        <w:framePr w:w="10710" w:h="248" w:hRule="exact" w:wrap="none" w:vAnchor="page" w:hAnchor="margin" w:x="28" w:y="7718"/>
        <w:rPr>
          <w:rStyle w:val="C23"/>
          <w:rtl w:val="0"/>
        </w:rPr>
      </w:pPr>
      <w:r>
        <w:rPr>
          <w:rStyle w:val="C23"/>
          <w:rtl w:val="0"/>
        </w:rPr>
        <w:t>Je třeba splnit všechna kritéria.</w:t>
      </w:r>
    </w:p>
    <w:p>
      <w:pPr>
        <w:pStyle w:val="P23"/>
        <w:framePr w:w="10710" w:h="547" w:hRule="exact" w:wrap="none" w:vAnchor="page" w:hAnchor="margin" w:x="28" w:y="8153"/>
        <w:rPr>
          <w:rStyle w:val="C18"/>
          <w:rtl w:val="0"/>
        </w:rPr>
      </w:pPr>
      <w:r>
        <w:rPr>
          <w:rStyle w:val="C18"/>
          <w:rtl w:val="0"/>
        </w:rPr>
        <w:t>Orientace v armaturách a zabezpečovacích zařízeních používaných pro otopné soustavy v budovách</w:t>
      </w:r>
    </w:p>
    <w:p>
      <w:pPr>
        <w:pStyle w:val="P24"/>
        <w:framePr w:w="6713" w:h="376" w:hRule="exact" w:wrap="none" w:vAnchor="page" w:hAnchor="margin" w:x="45" w:y="8800"/>
        <w:rPr>
          <w:rStyle w:val="C3"/>
          <w:rtl w:val="0"/>
        </w:rPr>
      </w:pPr>
    </w:p>
    <w:p>
      <w:pPr>
        <w:pStyle w:val="P25"/>
        <w:framePr w:w="6661" w:h="249" w:hRule="exact" w:wrap="none" w:vAnchor="page" w:hAnchor="margin" w:x="71" w:y="8871"/>
        <w:rPr>
          <w:rStyle w:val="C19"/>
          <w:rtl w:val="0"/>
        </w:rPr>
      </w:pPr>
      <w:r>
        <w:rPr>
          <w:rStyle w:val="C19"/>
          <w:rtl w:val="0"/>
        </w:rPr>
        <w:t>Kritéria hodnocení</w:t>
      </w:r>
    </w:p>
    <w:p>
      <w:pPr>
        <w:pStyle w:val="P26"/>
        <w:framePr w:w="3918" w:h="376" w:hRule="exact" w:wrap="none" w:vAnchor="page" w:hAnchor="margin" w:x="6803" w:y="8800"/>
        <w:rPr>
          <w:rStyle w:val="C3"/>
          <w:rtl w:val="0"/>
        </w:rPr>
      </w:pPr>
    </w:p>
    <w:p>
      <w:pPr>
        <w:pStyle w:val="P27"/>
        <w:framePr w:w="3836" w:h="249" w:hRule="exact" w:wrap="none" w:vAnchor="page" w:hAnchor="margin" w:x="6859" w:y="8871"/>
        <w:rPr>
          <w:rStyle w:val="C20"/>
          <w:rtl w:val="0"/>
        </w:rPr>
      </w:pPr>
      <w:r>
        <w:rPr>
          <w:rStyle w:val="C20"/>
          <w:rtl w:val="0"/>
        </w:rPr>
        <w:t>Způsoby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a) Vyjmenovat druhy armatur a zařízení tepelných otopných soustav, jejich vlastnosti a použití</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Písemné ověření s ústním vysvětlením</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b) Vyjmenovat druhy pojišťovacích a zabezpečovacích zařízení, otopných soustav v budovách, jejich vlastnosti a použití</w:t>
      </w:r>
    </w:p>
    <w:p>
      <w:pPr>
        <w:pStyle w:val="P30"/>
        <w:framePr w:w="3921" w:h="607" w:hRule="exact" w:wrap="none" w:vAnchor="page" w:hAnchor="margin" w:x="6800" w:y="9783"/>
        <w:rPr>
          <w:rStyle w:val="C3"/>
          <w:rtl w:val="0"/>
        </w:rPr>
      </w:pPr>
    </w:p>
    <w:p>
      <w:pPr>
        <w:pStyle w:val="P31"/>
        <w:framePr w:w="3839" w:h="480" w:hRule="exact" w:wrap="none" w:vAnchor="page" w:hAnchor="margin" w:x="6856" w:y="9839"/>
        <w:rPr>
          <w:rStyle w:val="C22"/>
          <w:rtl w:val="0"/>
        </w:rPr>
      </w:pPr>
      <w:r>
        <w:rPr>
          <w:rStyle w:val="C22"/>
          <w:rtl w:val="0"/>
        </w:rPr>
        <w:t>Písemné ověření s ústním vysvětlením</w:t>
      </w:r>
    </w:p>
    <w:p>
      <w:pPr>
        <w:pStyle w:val="P32"/>
        <w:framePr w:w="10710" w:h="248" w:hRule="exact" w:wrap="none" w:vAnchor="page" w:hAnchor="margin" w:x="28" w:y="10503"/>
        <w:rPr>
          <w:rStyle w:val="C23"/>
          <w:rtl w:val="0"/>
        </w:rPr>
      </w:pPr>
      <w:r>
        <w:rPr>
          <w:rStyle w:val="C23"/>
          <w:rtl w:val="0"/>
        </w:rPr>
        <w:t>Je třeba splnit obě kritéria.</w:t>
      </w:r>
    </w:p>
    <w:p>
      <w:pPr>
        <w:pStyle w:val="P23"/>
        <w:framePr w:w="10710" w:h="340" w:hRule="exact" w:wrap="none" w:vAnchor="page" w:hAnchor="margin" w:x="28" w:y="10939"/>
        <w:rPr>
          <w:rStyle w:val="C18"/>
          <w:rtl w:val="0"/>
        </w:rPr>
      </w:pPr>
      <w:r>
        <w:rPr>
          <w:rStyle w:val="C18"/>
          <w:rtl w:val="0"/>
        </w:rPr>
        <w:t>Návrh postupu práce, nářadí a pomůcek pro montáže otopných soustav a zařízení</w:t>
      </w:r>
    </w:p>
    <w:p>
      <w:pPr>
        <w:pStyle w:val="P24"/>
        <w:framePr w:w="6713" w:h="376" w:hRule="exact" w:wrap="none" w:vAnchor="page" w:hAnchor="margin" w:x="45" w:y="11378"/>
        <w:rPr>
          <w:rStyle w:val="C3"/>
          <w:rtl w:val="0"/>
        </w:rPr>
      </w:pPr>
    </w:p>
    <w:p>
      <w:pPr>
        <w:pStyle w:val="P25"/>
        <w:framePr w:w="6661" w:h="249" w:hRule="exact" w:wrap="none" w:vAnchor="page" w:hAnchor="margin" w:x="71" w:y="11449"/>
        <w:rPr>
          <w:rStyle w:val="C19"/>
          <w:rtl w:val="0"/>
        </w:rPr>
      </w:pPr>
      <w:r>
        <w:rPr>
          <w:rStyle w:val="C19"/>
          <w:rtl w:val="0"/>
        </w:rPr>
        <w:t>Kritéria hodnocení</w:t>
      </w:r>
    </w:p>
    <w:p>
      <w:pPr>
        <w:pStyle w:val="P26"/>
        <w:framePr w:w="3918" w:h="376" w:hRule="exact" w:wrap="none" w:vAnchor="page" w:hAnchor="margin" w:x="6803" w:y="11378"/>
        <w:rPr>
          <w:rStyle w:val="C3"/>
          <w:rtl w:val="0"/>
        </w:rPr>
      </w:pPr>
    </w:p>
    <w:p>
      <w:pPr>
        <w:pStyle w:val="P27"/>
        <w:framePr w:w="3836" w:h="249" w:hRule="exact" w:wrap="none" w:vAnchor="page" w:hAnchor="margin" w:x="6859" w:y="11449"/>
        <w:rPr>
          <w:rStyle w:val="C20"/>
          <w:rtl w:val="0"/>
        </w:rPr>
      </w:pPr>
      <w:r>
        <w:rPr>
          <w:rStyle w:val="C20"/>
          <w:rtl w:val="0"/>
        </w:rPr>
        <w:t>Způsoby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a) Navrhnout pracovní postup montáže rozvodu vytápění podle zadání</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s ústním vysvětlením</w:t>
      </w:r>
    </w:p>
    <w:p>
      <w:pPr>
        <w:pStyle w:val="P16"/>
        <w:framePr w:w="6710" w:h="376" w:hRule="exact" w:wrap="none" w:vAnchor="page" w:hAnchor="margin" w:x="45" w:y="12130"/>
        <w:rPr>
          <w:rStyle w:val="C3"/>
          <w:rtl w:val="0"/>
        </w:rPr>
      </w:pPr>
    </w:p>
    <w:p>
      <w:pPr>
        <w:pStyle w:val="P17"/>
        <w:framePr w:w="6658" w:h="249" w:hRule="exact" w:wrap="none" w:vAnchor="page" w:hAnchor="margin" w:x="71" w:y="12186"/>
        <w:rPr>
          <w:rStyle w:val="C13"/>
          <w:rtl w:val="0"/>
        </w:rPr>
      </w:pPr>
      <w:r>
        <w:rPr>
          <w:rStyle w:val="C13"/>
          <w:rtl w:val="0"/>
        </w:rPr>
        <w:t>b) Navrhnout postup montáže zdrojů tepla a otopných těles podle zadání</w:t>
      </w:r>
    </w:p>
    <w:p>
      <w:pPr>
        <w:pStyle w:val="P30"/>
        <w:framePr w:w="3921" w:h="376" w:hRule="exact" w:wrap="none" w:vAnchor="page" w:hAnchor="margin" w:x="6800" w:y="12130"/>
        <w:rPr>
          <w:rStyle w:val="C3"/>
          <w:rtl w:val="0"/>
        </w:rPr>
      </w:pPr>
    </w:p>
    <w:p>
      <w:pPr>
        <w:pStyle w:val="P31"/>
        <w:framePr w:w="3839" w:h="249" w:hRule="exact" w:wrap="none" w:vAnchor="page" w:hAnchor="margin" w:x="6856" w:y="12186"/>
        <w:rPr>
          <w:rStyle w:val="C22"/>
          <w:rtl w:val="0"/>
        </w:rPr>
      </w:pPr>
      <w:r>
        <w:rPr>
          <w:rStyle w:val="C22"/>
          <w:rtl w:val="0"/>
        </w:rPr>
        <w:t>Praktické předvedení s ústním vysvětlením</w:t>
      </w:r>
    </w:p>
    <w:p>
      <w:pPr>
        <w:pStyle w:val="P12"/>
        <w:framePr w:w="6710" w:h="607" w:hRule="exact" w:wrap="none" w:vAnchor="page" w:hAnchor="margin" w:x="45" w:y="12507"/>
        <w:rPr>
          <w:rStyle w:val="C3"/>
          <w:rtl w:val="0"/>
        </w:rPr>
      </w:pPr>
    </w:p>
    <w:p>
      <w:pPr>
        <w:pStyle w:val="P13"/>
        <w:framePr w:w="6658" w:h="480" w:hRule="exact" w:wrap="none" w:vAnchor="page" w:hAnchor="margin" w:x="71" w:y="12563"/>
        <w:rPr>
          <w:rStyle w:val="C11"/>
          <w:rtl w:val="0"/>
        </w:rPr>
      </w:pPr>
      <w:r>
        <w:rPr>
          <w:rStyle w:val="C11"/>
          <w:rtl w:val="0"/>
        </w:rPr>
        <w:t>c) Vyjmenovat nářadí a pomůcky potřebné k provedení montáže podle zadání</w:t>
      </w:r>
    </w:p>
    <w:p>
      <w:pPr>
        <w:pStyle w:val="P28"/>
        <w:framePr w:w="3921" w:h="607" w:hRule="exact" w:wrap="none" w:vAnchor="page" w:hAnchor="margin" w:x="6800" w:y="12507"/>
        <w:rPr>
          <w:rStyle w:val="C3"/>
          <w:rtl w:val="0"/>
        </w:rPr>
      </w:pPr>
    </w:p>
    <w:p>
      <w:pPr>
        <w:pStyle w:val="P29"/>
        <w:framePr w:w="3839" w:h="480" w:hRule="exact" w:wrap="none" w:vAnchor="page" w:hAnchor="margin" w:x="6856" w:y="12563"/>
        <w:rPr>
          <w:rStyle w:val="C21"/>
          <w:rtl w:val="0"/>
        </w:rPr>
      </w:pPr>
      <w:r>
        <w:rPr>
          <w:rStyle w:val="C21"/>
          <w:rtl w:val="0"/>
        </w:rPr>
        <w:t>Písemné ověření s ústním vysvětlením</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d) Vysvětlit BOZP pro montáže otopných soustav, zdrojů tepla a topných těles</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Písemné ověření s ústním vysvětlením</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18.8.2026 0:27:31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rozměrů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používaných měřidel a způsob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a zapsat měřené délky, vnitřní a venkovní průměry potrubí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Výpočty délkových změn potrubí a jejich kompenzace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důvody délkových změn potrubí a vypočítat velikost délkové změny podle zadání</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Písemné ověření s výpočtem a ústním vysvětlením</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Popsat druhy kompenzací délkových změn potrubí a jejich použití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ověření s ústním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Provádění zkoušek otopných soustav</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Vyjmenovat zkušební podmínky pro provedení zkoušky těsnosti otopné soustavy</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Písemné ověření s ústním vysvětlením</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Provést zkoušku pevnosti a těsnosti tepelné soustavy</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 s ústním vysvětlením</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Vysvětlit postup provedení topné zkoušky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Písemné ověření s ústním vysvětlením</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d) Vypsat protokol o tlakové a topné zkoušce tepelné soustavy</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s ústním vysvětlením</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Ruční zpracování a strojní obrábění instalatérských materiálů</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různé druhy ručního zpracování instalatérského materiálu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Písemné ověření s ústním vysvětlením</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b) Ručně zpracovat instalatérský materiál podle zadání</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Praktické předvedení s ústním vysvětlením</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c) Popsat způsoby strojního obrábění instalatérského materiálů</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Písemné ověření s ústním vysvětlením</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d) Strojně obrábět instalatérský materiál podle zadání</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 s ústním vysvětlením</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Spojování částí potrubí otopné soustavy rozebíratelnými spoji</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376" w:hRule="exact" w:wrap="none" w:vAnchor="page" w:hAnchor="margin" w:x="45" w:y="13404"/>
        <w:rPr>
          <w:rStyle w:val="C3"/>
          <w:rtl w:val="0"/>
        </w:rPr>
      </w:pPr>
    </w:p>
    <w:p>
      <w:pPr>
        <w:pStyle w:val="P13"/>
        <w:framePr w:w="6658" w:h="249" w:hRule="exact" w:wrap="none" w:vAnchor="page" w:hAnchor="margin" w:x="71" w:y="13460"/>
        <w:rPr>
          <w:rStyle w:val="C11"/>
          <w:rtl w:val="0"/>
        </w:rPr>
      </w:pPr>
      <w:r>
        <w:rPr>
          <w:rStyle w:val="C11"/>
          <w:rtl w:val="0"/>
        </w:rPr>
        <w:t>a) Popsat druhy rozebíratelných spojů potrubí otopné soustavy</w:t>
      </w:r>
    </w:p>
    <w:p>
      <w:pPr>
        <w:pStyle w:val="P28"/>
        <w:framePr w:w="3921" w:h="376" w:hRule="exact" w:wrap="none" w:vAnchor="page" w:hAnchor="margin" w:x="6800" w:y="13404"/>
        <w:rPr>
          <w:rStyle w:val="C3"/>
          <w:rtl w:val="0"/>
        </w:rPr>
      </w:pPr>
    </w:p>
    <w:p>
      <w:pPr>
        <w:pStyle w:val="P29"/>
        <w:framePr w:w="3839" w:h="249" w:hRule="exact" w:wrap="none" w:vAnchor="page" w:hAnchor="margin" w:x="6856" w:y="13460"/>
        <w:rPr>
          <w:rStyle w:val="C21"/>
          <w:rtl w:val="0"/>
        </w:rPr>
      </w:pPr>
      <w:r>
        <w:rPr>
          <w:rStyle w:val="C21"/>
          <w:rtl w:val="0"/>
        </w:rPr>
        <w:t>Písemné ověření s ústním vysvětlením</w:t>
      </w:r>
    </w:p>
    <w:p>
      <w:pPr>
        <w:pStyle w:val="P16"/>
        <w:framePr w:w="6710" w:h="376" w:hRule="exact" w:wrap="none" w:vAnchor="page" w:hAnchor="margin" w:x="45" w:y="13780"/>
        <w:rPr>
          <w:rStyle w:val="C3"/>
          <w:rtl w:val="0"/>
        </w:rPr>
      </w:pPr>
    </w:p>
    <w:p>
      <w:pPr>
        <w:pStyle w:val="P17"/>
        <w:framePr w:w="6658" w:h="249" w:hRule="exact" w:wrap="none" w:vAnchor="page" w:hAnchor="margin" w:x="71" w:y="13836"/>
        <w:rPr>
          <w:rStyle w:val="C13"/>
          <w:rtl w:val="0"/>
        </w:rPr>
      </w:pPr>
      <w:r>
        <w:rPr>
          <w:rStyle w:val="C13"/>
          <w:rtl w:val="0"/>
        </w:rPr>
        <w:t>b) Provést rozebíratelné spojení potrubí podle zadání</w:t>
      </w:r>
    </w:p>
    <w:p>
      <w:pPr>
        <w:pStyle w:val="P30"/>
        <w:framePr w:w="3921" w:h="376" w:hRule="exact" w:wrap="none" w:vAnchor="page" w:hAnchor="margin" w:x="6800" w:y="13780"/>
        <w:rPr>
          <w:rStyle w:val="C3"/>
          <w:rtl w:val="0"/>
        </w:rPr>
      </w:pPr>
    </w:p>
    <w:p>
      <w:pPr>
        <w:pStyle w:val="P31"/>
        <w:framePr w:w="3839" w:h="249" w:hRule="exact" w:wrap="none" w:vAnchor="page" w:hAnchor="margin" w:x="6856" w:y="13836"/>
        <w:rPr>
          <w:rStyle w:val="C22"/>
          <w:rtl w:val="0"/>
        </w:rPr>
      </w:pPr>
      <w:r>
        <w:rPr>
          <w:rStyle w:val="C22"/>
          <w:rtl w:val="0"/>
        </w:rPr>
        <w:t>Praktické předvedení s ústním vysvětlením</w:t>
      </w:r>
    </w:p>
    <w:p>
      <w:pPr>
        <w:pStyle w:val="P32"/>
        <w:framePr w:w="10710" w:h="248" w:hRule="exact" w:wrap="none" w:vAnchor="page" w:hAnchor="margin" w:x="28" w:y="142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Topenář, 18.8.2026 0:27:31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otopné soustavy nerozebíratelnými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nerozebíratelných spojů potrubí otopné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nerozebíratelné spojení potrubí otopné soustavy lisováním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Spojování částí potrubí otopné soustavy nerozebíratelnými spoji vyžadujícími zvláštní oprávnění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druhy nerozebíratelných spojů potrubí otopné soustavy, k jejichž provádění je třeba zvláštního oprávnění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ověření s ústním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Vysvětlit a názorně předvést postup pájení naměkko podle zadání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Vysvětlit a názorně předvést postup svařování plamenem podle zadání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ústním vysvětlením</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d) Vysvětlit a názorně předvést lisování spojů měděného potrubí podle zadání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s ústním vysvětlením</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ověření s ústním vysvětlením</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Provést prostupy a drážky pro rozvod potrubí v konstrukci</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 s ústním vysvětlením</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Popsat druhy a způsoby utěsňování prostupů potrubí ve vztahu k protipožárnímu zabezpečení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Písemné ověření s ústním vysvětlením</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Montáž potrubí otopných soustav</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Připravit podmínky pro montáž rozvodného potrubí otopné soustavy podle zadání</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 s ústním vysvětlením</w:t>
      </w:r>
    </w:p>
    <w:p>
      <w:pPr>
        <w:pStyle w:val="P16"/>
        <w:framePr w:w="6710" w:h="376" w:hRule="exact" w:wrap="none" w:vAnchor="page" w:hAnchor="margin" w:x="45" w:y="12209"/>
        <w:rPr>
          <w:rStyle w:val="C3"/>
          <w:rtl w:val="0"/>
        </w:rPr>
      </w:pPr>
    </w:p>
    <w:p>
      <w:pPr>
        <w:pStyle w:val="P17"/>
        <w:framePr w:w="6658" w:h="249" w:hRule="exact" w:wrap="none" w:vAnchor="page" w:hAnchor="margin" w:x="71" w:y="12265"/>
        <w:rPr>
          <w:rStyle w:val="C13"/>
          <w:rtl w:val="0"/>
        </w:rPr>
      </w:pPr>
      <w:r>
        <w:rPr>
          <w:rStyle w:val="C13"/>
          <w:rtl w:val="0"/>
        </w:rPr>
        <w:t>b) Provést montáž rozvodného potrubí otopné soustavy podle zadání</w:t>
      </w:r>
    </w:p>
    <w:p>
      <w:pPr>
        <w:pStyle w:val="P30"/>
        <w:framePr w:w="3921" w:h="376" w:hRule="exact" w:wrap="none" w:vAnchor="page" w:hAnchor="margin" w:x="6800" w:y="12209"/>
        <w:rPr>
          <w:rStyle w:val="C3"/>
          <w:rtl w:val="0"/>
        </w:rPr>
      </w:pPr>
    </w:p>
    <w:p>
      <w:pPr>
        <w:pStyle w:val="P31"/>
        <w:framePr w:w="3839" w:h="249" w:hRule="exact" w:wrap="none" w:vAnchor="page" w:hAnchor="margin" w:x="6856" w:y="12265"/>
        <w:rPr>
          <w:rStyle w:val="C22"/>
          <w:rtl w:val="0"/>
        </w:rPr>
      </w:pPr>
      <w:r>
        <w:rPr>
          <w:rStyle w:val="C22"/>
          <w:rtl w:val="0"/>
        </w:rPr>
        <w:t>Praktické předvedení s ústním vysvětlením</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c) Provést připevnění rozvodného potrubí otopné soustavy ke konstrukci podle zadání</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Praktické předvedení s ústním vysvětlením</w:t>
      </w:r>
    </w:p>
    <w:p>
      <w:pPr>
        <w:pStyle w:val="P32"/>
        <w:framePr w:w="10710" w:h="248" w:hRule="exact" w:wrap="none" w:vAnchor="page" w:hAnchor="margin" w:x="28" w:y="13306"/>
        <w:rPr>
          <w:rStyle w:val="C23"/>
          <w:rtl w:val="0"/>
        </w:rPr>
      </w:pPr>
      <w:r>
        <w:rPr>
          <w:rStyle w:val="C23"/>
          <w:rtl w:val="0"/>
        </w:rPr>
        <w:t>Je třeba splnit všechna kritéria.</w:t>
      </w:r>
    </w:p>
    <w:p>
      <w:pPr>
        <w:pStyle w:val="P23"/>
        <w:framePr w:w="10710" w:h="340" w:hRule="exact" w:wrap="none" w:vAnchor="page" w:hAnchor="margin" w:x="28" w:y="13742"/>
        <w:rPr>
          <w:rStyle w:val="C18"/>
          <w:rtl w:val="0"/>
        </w:rPr>
      </w:pPr>
      <w:r>
        <w:rPr>
          <w:rStyle w:val="C18"/>
          <w:rtl w:val="0"/>
        </w:rPr>
        <w:t>Instalace zařízení otopných soustav</w:t>
      </w:r>
    </w:p>
    <w:p>
      <w:pPr>
        <w:pStyle w:val="P24"/>
        <w:framePr w:w="6713" w:h="376" w:hRule="exact" w:wrap="none" w:vAnchor="page" w:hAnchor="margin" w:x="45" w:y="14181"/>
        <w:rPr>
          <w:rStyle w:val="C3"/>
          <w:rtl w:val="0"/>
        </w:rPr>
      </w:pPr>
    </w:p>
    <w:p>
      <w:pPr>
        <w:pStyle w:val="P25"/>
        <w:framePr w:w="6661" w:h="249" w:hRule="exact" w:wrap="none" w:vAnchor="page" w:hAnchor="margin" w:x="71" w:y="14252"/>
        <w:rPr>
          <w:rStyle w:val="C19"/>
          <w:rtl w:val="0"/>
        </w:rPr>
      </w:pPr>
      <w:r>
        <w:rPr>
          <w:rStyle w:val="C19"/>
          <w:rtl w:val="0"/>
        </w:rPr>
        <w:t>Kritéria hodnocení</w:t>
      </w:r>
    </w:p>
    <w:p>
      <w:pPr>
        <w:pStyle w:val="P26"/>
        <w:framePr w:w="3918" w:h="376" w:hRule="exact" w:wrap="none" w:vAnchor="page" w:hAnchor="margin" w:x="6803" w:y="14181"/>
        <w:rPr>
          <w:rStyle w:val="C3"/>
          <w:rtl w:val="0"/>
        </w:rPr>
      </w:pPr>
    </w:p>
    <w:p>
      <w:pPr>
        <w:pStyle w:val="P27"/>
        <w:framePr w:w="3836" w:h="249" w:hRule="exact" w:wrap="none" w:vAnchor="page" w:hAnchor="margin" w:x="6859" w:y="14252"/>
        <w:rPr>
          <w:rStyle w:val="C20"/>
          <w:rtl w:val="0"/>
        </w:rPr>
      </w:pPr>
      <w:r>
        <w:rPr>
          <w:rStyle w:val="C20"/>
          <w:rtl w:val="0"/>
        </w:rPr>
        <w:t>Způsoby ověření</w:t>
      </w:r>
    </w:p>
    <w:p>
      <w:pPr>
        <w:pStyle w:val="P12"/>
        <w:framePr w:w="6710" w:h="376" w:hRule="exact" w:wrap="none" w:vAnchor="page" w:hAnchor="margin" w:x="45" w:y="14557"/>
        <w:rPr>
          <w:rStyle w:val="C3"/>
          <w:rtl w:val="0"/>
        </w:rPr>
      </w:pPr>
    </w:p>
    <w:p>
      <w:pPr>
        <w:pStyle w:val="P13"/>
        <w:framePr w:w="6658" w:h="249" w:hRule="exact" w:wrap="none" w:vAnchor="page" w:hAnchor="margin" w:x="71" w:y="14613"/>
        <w:rPr>
          <w:rStyle w:val="C11"/>
          <w:rtl w:val="0"/>
        </w:rPr>
      </w:pPr>
      <w:r>
        <w:rPr>
          <w:rStyle w:val="C11"/>
          <w:rtl w:val="0"/>
        </w:rPr>
        <w:t>a) Připravit podmínky pro instalaci zdrojů tepla a otopných těles</w:t>
      </w:r>
    </w:p>
    <w:p>
      <w:pPr>
        <w:pStyle w:val="P28"/>
        <w:framePr w:w="3921" w:h="376" w:hRule="exact" w:wrap="none" w:vAnchor="page" w:hAnchor="margin" w:x="6800" w:y="14557"/>
        <w:rPr>
          <w:rStyle w:val="C3"/>
          <w:rtl w:val="0"/>
        </w:rPr>
      </w:pPr>
    </w:p>
    <w:p>
      <w:pPr>
        <w:pStyle w:val="P29"/>
        <w:framePr w:w="3839" w:h="249" w:hRule="exact" w:wrap="none" w:vAnchor="page" w:hAnchor="margin" w:x="6856" w:y="14613"/>
        <w:rPr>
          <w:rStyle w:val="C21"/>
          <w:rtl w:val="0"/>
        </w:rPr>
      </w:pPr>
      <w:r>
        <w:rPr>
          <w:rStyle w:val="C21"/>
          <w:rtl w:val="0"/>
        </w:rPr>
        <w:t>Praktické předvedení s ústním vysvětlením</w:t>
      </w:r>
    </w:p>
    <w:p>
      <w:pPr>
        <w:pStyle w:val="P16"/>
        <w:framePr w:w="6710" w:h="376" w:hRule="exact" w:wrap="none" w:vAnchor="page" w:hAnchor="margin" w:x="45" w:y="14933"/>
        <w:rPr>
          <w:rStyle w:val="C3"/>
          <w:rtl w:val="0"/>
        </w:rPr>
      </w:pPr>
    </w:p>
    <w:p>
      <w:pPr>
        <w:pStyle w:val="P17"/>
        <w:framePr w:w="6658" w:h="249" w:hRule="exact" w:wrap="none" w:vAnchor="page" w:hAnchor="margin" w:x="71" w:y="14989"/>
        <w:rPr>
          <w:rStyle w:val="C13"/>
          <w:rtl w:val="0"/>
        </w:rPr>
      </w:pPr>
      <w:r>
        <w:rPr>
          <w:rStyle w:val="C13"/>
          <w:rtl w:val="0"/>
        </w:rPr>
        <w:t>b) Provést instalaci daného zařízení podle zadání</w:t>
      </w:r>
    </w:p>
    <w:p>
      <w:pPr>
        <w:pStyle w:val="P30"/>
        <w:framePr w:w="3921" w:h="376" w:hRule="exact" w:wrap="none" w:vAnchor="page" w:hAnchor="margin" w:x="6800" w:y="14933"/>
        <w:rPr>
          <w:rStyle w:val="C3"/>
          <w:rtl w:val="0"/>
        </w:rPr>
      </w:pPr>
    </w:p>
    <w:p>
      <w:pPr>
        <w:pStyle w:val="P31"/>
        <w:framePr w:w="3839" w:h="249" w:hRule="exact" w:wrap="none" w:vAnchor="page" w:hAnchor="margin" w:x="6856" w:y="14989"/>
        <w:rPr>
          <w:rStyle w:val="C22"/>
          <w:rtl w:val="0"/>
        </w:rPr>
      </w:pPr>
      <w:r>
        <w:rPr>
          <w:rStyle w:val="C22"/>
          <w:rtl w:val="0"/>
        </w:rPr>
        <w:t>Praktické předvedení s ústním vysvětlením</w:t>
      </w:r>
    </w:p>
    <w:p>
      <w:pPr>
        <w:pStyle w:val="P32"/>
        <w:framePr w:w="10710" w:h="248" w:hRule="exact" w:wrap="none" w:vAnchor="page" w:hAnchor="margin" w:x="28" w:y="154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Topenář, 18.8.2026 0:27:31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zařízení otopných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výměnu vadné části potrubí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výměnu vadného zařízení nebo armatury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výměnu vadné části zařízení nebo armatury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opravu zařízení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Zhotovování tepelných izolací na rozvodech otopných soustav</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druhy, vlastnosti a způsoby montáže tepelných izolací potrubí a tvarovek používaných pro otopné soustavy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Písemné ověření s ústním vysvětlením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Zhotovit tepelnou izolaci potrubí otopné soustavy podle zadání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Zhotovit tepelnou izolaci armatur a tvarovek podle zadání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Prokazování znalostí nakládání s materiály a odpady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Písemné ověření s ústním vysvětlením</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označování výrobků z hlediska nebezpečných látek</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Písemné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vliv profesních činností na životní prostředí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Písemné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Popsat způsoby skladování a manipulace s materiály</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Písemné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e) Popsat způsoby nakládání s odpady</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Písemné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18.8.2026 0:27:31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osvědčení o získání profesní kvalifikace topenář musí být držitelem následujících osvědčení:</w:t>
      </w:r>
    </w:p>
    <w:p>
      <w:pPr>
        <w:keepNext w:val="0"/>
        <w:keepLines w:val="1"/>
        <w:framePr w:w="10766" w:h="81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942 31 pro pájení naměkko</w:t>
      </w:r>
    </w:p>
    <w:p>
      <w:pPr>
        <w:keepNext w:val="0"/>
        <w:keepLines w:val="1"/>
        <w:framePr w:w="10766" w:h="81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311 1.1 pro svařování kovů plamenem</w:t>
      </w:r>
    </w:p>
    <w:p>
      <w:pPr>
        <w:keepNext w:val="0"/>
        <w:keepLines w:val="1"/>
        <w:framePr w:w="10766" w:h="81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http://katalog.nsp.cz/karta_p.aspx?id_jp=153&amp;kod_sm1=41).</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 v platném znění:</w:t>
      </w:r>
    </w:p>
    <w:p>
      <w:pPr>
        <w:keepNext w:val="0"/>
        <w:keepLines w:val="1"/>
        <w:framePr w:w="10766" w:h="811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12170 Tepelné soustavy (otopné soustavy) v budovách - Návod pro provoz, obsluhu, údržbu a užívání - Tepelné soustavy (otopné soustavy) vyžadující kvalifikovanou obsluhu</w:t>
      </w:r>
    </w:p>
    <w:p>
      <w:pPr>
        <w:keepNext w:val="0"/>
        <w:keepLines w:val="1"/>
        <w:framePr w:w="10766" w:h="811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12171 Tepelné soustavy (otopné soustavy) v budovách - Návod pro provoz, obsluhu, údržbu a užívání - Tepelné soustavy (otopné soustavy) nevyžadující kvalifikovanou obsluhu.</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norem a pravidel. Vzhledem k charakteru některých pracovních činností je nutné při ověřování způsobilostí zajistit uchazeči pomoc další osoby (např. při manipulaci materiálu). V souvislosti se zadaným úkolem se doporučuje zabezpečit materiál, projektovou dokumentaci, předepsané technologické postupy a informační materiály (např. technické listy) související s hodnocenými činnostmi.</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jednotlivých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pStyle w:val="P33"/>
        <w:framePr w:w="10766" w:h="1837"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Výsledné hodnocení</w:t>
      </w:r>
    </w:p>
    <w:p>
      <w:pPr>
        <w:keepNext w:val="0"/>
        <w:keepLines w:val="0"/>
        <w:framePr w:w="10766" w:h="1497" w:hRule="exact" w:wrap="none" w:vAnchor="page" w:hAnchor="margin" w:x="0" w:y="11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376" w:hRule="exact" w:wrap="none" w:vAnchor="page" w:hAnchor="margin" w:x="0" w:y="13242"/>
        <w:rPr>
          <w:rStyle w:val="C3"/>
          <w:rtl w:val="0"/>
        </w:rPr>
      </w:pPr>
    </w:p>
    <w:p>
      <w:pPr>
        <w:pStyle w:val="P35"/>
        <w:framePr w:w="10710" w:h="340" w:hRule="exact" w:wrap="none" w:vAnchor="page" w:hAnchor="margin" w:x="28" w:y="13242"/>
        <w:rPr>
          <w:rStyle w:val="C25"/>
          <w:rtl w:val="0"/>
        </w:rPr>
      </w:pPr>
      <w:r>
        <w:rPr>
          <w:rStyle w:val="C25"/>
          <w:rtl w:val="0"/>
        </w:rPr>
        <w:t>Počet zkoušejících</w:t>
      </w:r>
    </w:p>
    <w:p>
      <w:pPr>
        <w:keepNext w:val="0"/>
        <w:keepLines w:val="0"/>
        <w:framePr w:w="10766" w:h="1036" w:hRule="exact" w:wrap="none" w:vAnchor="page" w:hAnchor="margin" w:x="0" w:y="13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18.8.2026 0:27:31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min. 5 let odborné praxe ve funkci vedoucího montéra nebo ve funkci učitele praktického vyučování v oboru instalatér nebo mechanik plynových zařízení,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řídicích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řídicích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o získání profesní kvalifikace a zasílání s vyhodnocením elektronickou poštou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18.8.2026 0:27:31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otopných soustav v budovách, mechanizmy pro dopravu materiálů a pomocnými zařízeními.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vodováha, posuvné měřítko, pásmo, ocelové měřítko, úhelník</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stůl se svěrákem čelisťovým a trubkovým, souprava pro svařování plamenem, pomůcky pro ohýbání trubek, souprava pro pájení mědi natvrdo,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prodlužovaní kabel, sada pilníků, kartáč ocelový, detektor plynu elektronický, detekční sprej, zkušební přístroj na zkoušky těsnosti plynovodů.</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lihový fix</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1"/>
        <w:framePr w:w="10766" w:h="75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12170 Tepelné soustavy (otopné soustavy) v budovách - Návod pro provoz, obsluhu, údržbu a užívání - Tepelné soustavy (otopné soustavy) vyžadující kvalifikovanou obsluhu</w:t>
      </w:r>
    </w:p>
    <w:p>
      <w:pPr>
        <w:keepNext w:val="0"/>
        <w:keepLines w:val="1"/>
        <w:framePr w:w="10766" w:h="75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12171 Tepelné soustavy (otopné soustavy) v budovách - Návod pro provoz, obsluhu, údržbu a užívání - Tepelné soustavy (otopné soustavy) nevyžadující kvalifikovanou obsluhu.</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19"/>
        <w:rPr>
          <w:rStyle w:val="C3"/>
          <w:rtl w:val="0"/>
        </w:rPr>
      </w:pPr>
    </w:p>
    <w:p>
      <w:pPr>
        <w:pStyle w:val="P35"/>
        <w:framePr w:w="10710" w:h="340" w:hRule="exact" w:wrap="none" w:vAnchor="page" w:hAnchor="margin" w:x="28" w:y="10319"/>
        <w:rPr>
          <w:rStyle w:val="C25"/>
          <w:rtl w:val="0"/>
        </w:rPr>
      </w:pPr>
      <w:r>
        <w:rPr>
          <w:rStyle w:val="C25"/>
          <w:rtl w:val="0"/>
        </w:rPr>
        <w:t>Doba přípravy na zkoušku</w:t>
      </w:r>
    </w:p>
    <w:p>
      <w:pPr>
        <w:keepNext w:val="0"/>
        <w:keepLines w:val="0"/>
        <w:framePr w:w="10766" w:h="1036" w:hRule="exact" w:wrap="none" w:vAnchor="page" w:hAnchor="margin" w:x="0" w:y="10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80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w:t>
      </w:r>
    </w:p>
    <w:p>
      <w:pPr>
        <w:pStyle w:val="P21"/>
        <w:framePr w:w="7654" w:h="331" w:hRule="exact" w:wrap="none" w:vAnchor="page" w:hAnchor="margin" w:x="28" w:y="15940"/>
        <w:rPr>
          <w:rStyle w:val="C16"/>
          <w:rtl w:val="0"/>
        </w:rPr>
      </w:pPr>
      <w:r>
        <w:rPr>
          <w:rStyle w:val="C16"/>
          <w:rtl w:val="0"/>
        </w:rPr>
        <w:t>Topenář, 18.8.2026 0:27:31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 r. o., Blansko</w:t>
      </w:r>
    </w:p>
    <w:p>
      <w:pPr>
        <w:pStyle w:val="P21"/>
        <w:framePr w:w="7654" w:h="331" w:hRule="exact" w:wrap="none" w:vAnchor="page" w:hAnchor="margin" w:x="28" w:y="15940"/>
        <w:rPr>
          <w:rStyle w:val="C16"/>
          <w:rtl w:val="0"/>
        </w:rPr>
      </w:pPr>
      <w:r>
        <w:rPr>
          <w:rStyle w:val="C16"/>
          <w:rtl w:val="0"/>
        </w:rPr>
        <w:t>Topenář, 18.8.2026 0:27:31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FD284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C9BC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FA21B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A99D71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A31244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