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F5C78" Type="http://schemas.openxmlformats.org/officeDocument/2006/relationships/officeDocument" Target="/word/document.xml" /><Relationship Id="coreR120F5C78" Type="http://schemas.openxmlformats.org/package/2006/relationships/metadata/core-properties" Target="/docProps/core.xml" /><Relationship Id="customR120F5C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plynu a zařízení musí být držitelem následujících osvědčení: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 inspekce ČR – Domovní plynovody na plynná paliva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v učebně nebo na stavbě.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6805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