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C72AA8" Type="http://schemas.openxmlformats.org/officeDocument/2006/relationships/officeDocument" Target="/word/document.xml" /><Relationship Id="coreR5FC72AA8" Type="http://schemas.openxmlformats.org/package/2006/relationships/metadata/core-properties" Target="/docProps/core.xml" /><Relationship Id="customR5FC72A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kvality (kód: 62-001-T)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principů managementu kvality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systému managementu kvality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principů řízení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Management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technik zlepšování kvality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Dosahování kvality v logistice, při prodeji a v poprodejních službách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managementu procesů návrhu a vývoje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Nákup a uzavírání smluv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kontroly procesů výroby a služeb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Monitorování a měření procesů, produktů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Sběr dat a analýza údajů, statistické metody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Kontrola, zkoušení a metrologie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Řízení neshody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Řízení kvality v personální oblasti se zohledněním sociálních aspektů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legislativě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Praktická aplikace znalostí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31.08.2010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kvality, 22.10.2026 9:23:54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Uchazeč musí doložit všechny požadované doklady dle zákona č. 179/2006 Sb. Zdravotní způsobilost není vyžadována.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z: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-písemné části (písemný test + výpočet nejméně dvou příkladů ze statistiky)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-ústní části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-ústní zkoušky s písemnou přípravou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-obhajoby případové studie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i obhajoba případové studie v rozsahu 10–15 stran (ad kompetence „praktická aplikace znalostí“), kterou uchazeč zpracuje podle zadání od autorizované osoby a zašle nejpozději 7 dnů před konáním zkoušky autorizované osobě. Autorizovaná osoba zpracuje oponentní posudek a seznámí s jeho výsledkem uchazeče v termínu 3 dny před zkouškou. V kladném případě uchazeči sdělí, že jeho případová studie byla přijata k obhajobě. V případě, že práce nesplnila požadavky a je nutno ji přepracovat (a znovu předložit), oznámí autorizovaná osoba uchazeči důvod jejího nepřijetí. V tomto případě bude uchazeči zároveň oznámen nový termín zkoušky včetně termínu předložení přepracované případové studie.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Doporučení k průběhu zkoušky: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počátku zkoušky jsou uchazeči (uchazeč) seznámeni předsedou zkušební komise s průběhem zkoušky.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absolvuje písemnou a ústní část zkoušky.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přítomnosti zkušební komise si každý z uchazečů (uchazeč) vylosuje zkušební otázky pro písemnou a ústní zkoušku. Předseda zkušební komise zaznamená číslo otázky do formuláře „Záznam o průběhu a výsledku zkoušky“.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 zkoušce (testu) uchazeč volí správnou odpověď obvykle ze tří možností. Dále řeší dva příklady ze statistiky ve smyslu uvedených kompetencí (uchazeč má k dispozici statistické tabulky a může používat kalkulačku).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Předseda zkušební komise organizuje písemnou část zkoušky s ohledem na nutnost samostatné práce uchazeče.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zahájení písemné zkoušky obdrží každý z uchazečů otázky písemné části. Písemná zkouška končí vypršením stanoveného času.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Důležité upozornění: V průběhu zkoušky smí uchazeč používat pouze psací potřeby.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písemnou i ústní zkoušku musí autorizovaná osoba připravit takový počet otázek, aby obsáhly všechny požadavky uvedené v hodnotícím standardu. 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každé zkoušce musí být ověřeny všechny kompetence kvalifikačního standardu. 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pomocí testů musí být splněny následující podmínky: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-Testy pro jednotlivé uchazeče musí být generovány z dostatečně velkého souboru otázek, aby bylo umožněno řádově několik desítek různě sestavených testů. 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-Pro celkový soubor otázek, z něhož se generují jednotlivé testy, existuje pro každé kritérium několik otázek. 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-Pro jednotlivé vygenerované testy má každý uchazeč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pomocí losovaných otázek musí být splněny následující dvě podmínky: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-Pro celkový soubor otázek platí, že každé kritérium je zohledněno v několika otázkách. 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-Pro soubor vylosovaných otázek konkrétního uchazeče platí, že každý uchazeč musí mít v souboru svých vylosovaných otázek zohledněno alespoň jednou každé kritérium (tzn.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ústní zkoušku připraví autorizovaná osoba soubor otázek s ohledem na to, aby každá otázka byla koncipovaná tak, aby žadatel dostal informaci o požadovaném rozsahu a obsahu odpovědi.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tematické okruhy schválené Radou kvality ČR zveřejní autorizovaná 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kvality, 22.10.2026 9:23:54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SR průřezovou, v níž byly zastoupeny: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průmyslu a dopravy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svářečská společnost – ANB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CERT Kladno, s. r. o.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ATG, s. r. o.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Certifikační sdružení pro personál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BOZP a PO ČR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Rada kvality ČR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DT Ostrava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kvality, 22.10.2026 9:23:54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