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8E9D6D" Type="http://schemas.openxmlformats.org/officeDocument/2006/relationships/officeDocument" Target="/word/document.xml" /><Relationship Id="coreR528E9D6D" Type="http://schemas.openxmlformats.org/package/2006/relationships/metadata/core-properties" Target="/docProps/core.xml" /><Relationship Id="customR528E9D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technik kvality; Samostatný technik –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principů managementu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systému managementu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principů řízení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Management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technik zlepšování kvality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Dosahování kvality v logistice, při prodeji a v poprodejních službách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managementu procesů návrhu a vývoje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Nákup a uzavírání smluv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kontroly procesů výroby a služeb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a měření procesů, produktů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Sběr dat a analýza údajů, statistické metody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Kontrola, zkoušení a metrologie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neshody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Řízení kvality v personální oblasti se zohledněním sociálních aspektů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Praktická aplikace znalostí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31.08.2010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Uchazeč musí doložit všechny požadované doklady dle zákona č. 179/2006 Sb. Zdravotní způsobilost není vyžadována.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-písemné části (písemný test + výpočet nejméně dvou příkladů ze statistiky)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části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zkoušky s písemnou přípravou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-obhajoby případové studie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i obhajoba případové studie v rozsahu 8–10 stran (ad kompetence „praktická aplikace znalostí“), kterou uchazeč zpracuje podle zadání od autorizované osoby a zašle nejpozději 7 dnů před konáním zkoušky autorizované osobě. Autorizovaná osoba zpracuje oponentní posudek a seznámí s jeho výsledkem uchazeče v termínu 3 dny před zkouškou. V kladném případě uchazeči sdělí, že jeho případová studie byla přijata k obhajobě. V případě, že práce nesplnila požadavky a je nutno ji přepracovat (a znovu předložit), oznámí autorizovaná osoba uchazeči důvod jejího nepřijetí. V tomto případě bude uchazeči zároveň oznámen nový termín zkoušky včetně termínu předložení přepracované případové studie.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 průběhu zkoušky: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počátku zkoušky jsou uchazeči (uchazeč) seznámeni předsedou zkušební komise s průběhem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absolvuje písemnou a ústní část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přítomnosti zkušební komise si každý z uchazečů (uchazeč) vylosuje zkušební otázky pro písemnou a ústní zkoušku. Předseda zkušební komise zaznamená číslo otázky do formuláře „Záznam o průběhu a výsledku zkoušky“.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 zkoušce (testu) uchazeč volí správnou odpověď obvykle ze tří možností. Dále řeší dva příklady ze statistiky ve smyslu uvedených kompetencí (uchazeč má k dispozici statistické tabulky a může používat kalkulačku).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Předseda zkušební komise organizuje písemnou část zkoušky s ohledem na nutnost samostatné práce uchazeče.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zahájení písemné zkoušky obdrží každý z uchazečů otázky písemné části. Písemná zkouška končí vypršením stanoveného času.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Důležité upozornění: V průběhu zkoušky smí uchazeč používat pouze psací potřeby.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písemnou i ústní zkoušku musí autorizovaná osoba připravit takový počet otázek, aby obsáhly všechny požadavky uvedené v hodnotícím standardu.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musí být ověřeny všechny kompetence kvalifikačního standardu.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testů musí být splněny následující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-Testy pro jednotlivé uchazeče musí být generovány z dostatečně velkého souboru otázek, aby bylo umožněno řádově několik desítek různě sestavených testů.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otázek, z něhož se generují jednotlivé testy, existuje pro každé kritérium několik otázek.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jednotlivé vygenerované testy má každý uchazeč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losovaných otázek musí být splněny následující dvě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 platí, že každé kritérium je zohledněno v několika otázkách.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soubor vylosovaných otázek konkrétního uchazeče platí, že každý uchazeč musí mít v souboru svých vylosovaných otázek zohledněno alespoň jednou každé kritérium (tzn.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ústní zkoušku připraví autorizovaná osoba soubor otázek s ohledem na to, aby každá otázka byla koncipovaná tak, aby žadatel dostal informaci o požadovaném rozsahu a obsahu odpovědi.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tematické okruhy otázek schválené Radou kvality ČR zveřejní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průřezovou, v níž byly zastoupeny: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Kladno,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kvality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DT Ostrava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