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4FFFCE" Type="http://schemas.openxmlformats.org/officeDocument/2006/relationships/officeDocument" Target="/word/document.xml" /><Relationship Id="coreR284FFFCE" Type="http://schemas.openxmlformats.org/package/2006/relationships/metadata/core-properties" Target="/docProps/core.xml" /><Relationship Id="customR284FFF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kvality (kód: 62-003-M)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principů managementu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systému managementu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základů měření a zkoušení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Monitorování a měření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a metody kontroly kvality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principů systémů měření, měřidel, kalibrace, konfirmace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ve statistických metodách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postupů při neshodě – přezkoumání, pořízení záznamu o neshodě, odstranění neshody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základních zákonných normách v oblasti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a využití výpočetní techniky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a pořizování dokumentace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a pořizování záznamů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ve výrobní dokumentaci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procesech výroby a technologií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předpisech BOZP a PO a jejich dodržování na pracovišti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31.08.2010 do: 10.06.2018</w:t>
      </w:r>
    </w:p>
    <w:p>
      <w:pPr>
        <w:pStyle w:val="P21"/>
        <w:framePr w:w="7654" w:h="331" w:hRule="exact" w:wrap="none" w:vAnchor="page" w:hAnchor="margin" w:x="28" w:y="15940"/>
        <w:rPr>
          <w:rStyle w:val="C16"/>
          <w:rtl w:val="0"/>
        </w:rPr>
      </w:pPr>
      <w:r>
        <w:rPr>
          <w:rStyle w:val="C16"/>
          <w:rtl w:val="0"/>
        </w:rPr>
        <w:t>Kontrolor kvality, 20.4.2026 5:51:01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principů managementu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Definovat: zásady managementu kvality, význam systémového přístupu, roli kvality ve společnosti (kvalita života), roli manažerů kvality, jejich postavení v organizaci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s písemnou přípravou</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Prokázat chápání kvality na různých stupních vzniku produktu (od návrhu po služby spojené s produktem až po zlepšování), popsat zásady moderního přístupu ke kvalitě, zásady TQM</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s písemnou přípravou</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Prokázat dobrou znalost systémových norem kvality ISO 9001 a ISO 19011, rámcovou znalost norem TS 16949, ISO 14001, ISO18001, HACCP, ISO 22000</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Test + ústní s písemnou přípravou</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Popsat systémové normy, které využívá organizace, osvětlit význam a přínos pro organizaci</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s písemnou přípravou</w:t>
      </w:r>
    </w:p>
    <w:p>
      <w:pPr>
        <w:pStyle w:val="P32"/>
        <w:framePr w:w="10710" w:h="248" w:hRule="exact" w:wrap="none" w:vAnchor="page" w:hAnchor="margin" w:x="28" w:y="6741"/>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7176"/>
        <w:rPr>
          <w:rStyle w:val="C18"/>
          <w:rtl w:val="0"/>
        </w:rPr>
      </w:pPr>
      <w:r>
        <w:rPr>
          <w:rStyle w:val="C18"/>
          <w:rtl w:val="0"/>
        </w:rPr>
        <w:t>Organizace systému managementu kvality</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Popsat systém QMS (dle normy ISO 9001), vysvětlit úlohu vedení</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Test + ústní s písemnou přípravou</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Vysvětlit systémový přístup k budování QMS a úlohu procesního přístupu</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Ústní s písemnou přípravou</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c) Vysvětlit úlohu a postavení útvaru řízení kvality v systému QMS podle ISO 9001</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Test + ústní s písemnou přípravou</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d) Vysvětlit pojmy politika jakosti, cíle jakosti, program jakosti</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Test + ústní s písemnou přípravou</w:t>
      </w:r>
    </w:p>
    <w:p>
      <w:pPr>
        <w:pStyle w:val="P12"/>
        <w:framePr w:w="6710" w:h="607" w:hRule="exact" w:wrap="none" w:vAnchor="page" w:hAnchor="margin" w:x="45" w:y="9727"/>
        <w:rPr>
          <w:rStyle w:val="C3"/>
          <w:rtl w:val="0"/>
        </w:rPr>
      </w:pPr>
    </w:p>
    <w:p>
      <w:pPr>
        <w:pStyle w:val="P13"/>
        <w:framePr w:w="6658" w:h="480" w:hRule="exact" w:wrap="none" w:vAnchor="page" w:hAnchor="margin" w:x="71" w:y="9783"/>
        <w:rPr>
          <w:rStyle w:val="C11"/>
          <w:rtl w:val="0"/>
        </w:rPr>
      </w:pPr>
      <w:r>
        <w:rPr>
          <w:rStyle w:val="C11"/>
          <w:rtl w:val="0"/>
        </w:rPr>
        <w:t>e) Vysvětlit roli pracovníků útvaru řízení jakosti v systému QMS, princip delegování odpovědnosti</w:t>
      </w:r>
    </w:p>
    <w:p>
      <w:pPr>
        <w:pStyle w:val="P28"/>
        <w:framePr w:w="3921" w:h="607" w:hRule="exact" w:wrap="none" w:vAnchor="page" w:hAnchor="margin" w:x="6800" w:y="9727"/>
        <w:rPr>
          <w:rStyle w:val="C3"/>
          <w:rtl w:val="0"/>
        </w:rPr>
      </w:pPr>
    </w:p>
    <w:p>
      <w:pPr>
        <w:pStyle w:val="P29"/>
        <w:framePr w:w="3839" w:h="480" w:hRule="exact" w:wrap="none" w:vAnchor="page" w:hAnchor="margin" w:x="6856" w:y="9783"/>
        <w:rPr>
          <w:rStyle w:val="C21"/>
          <w:rtl w:val="0"/>
        </w:rPr>
      </w:pPr>
      <w:r>
        <w:rPr>
          <w:rStyle w:val="C21"/>
          <w:rtl w:val="0"/>
        </w:rPr>
        <w:t>Ústní s písemnou přípravou</w:t>
      </w:r>
    </w:p>
    <w:p>
      <w:pPr>
        <w:pStyle w:val="P32"/>
        <w:framePr w:w="10710" w:h="478" w:hRule="exact" w:wrap="none" w:vAnchor="page" w:hAnchor="margin" w:x="28" w:y="10448"/>
        <w:rPr>
          <w:rStyle w:val="C23"/>
          <w:rtl w:val="0"/>
        </w:rPr>
      </w:pPr>
      <w:r>
        <w:rPr>
          <w:rStyle w:val="C23"/>
          <w:rtl w:val="0"/>
        </w:rPr>
        <w:t>Je třeba splnit požadavky jedné otázky vylosované z každé ze dvou skupin. Skupina I. je a) – c) a skupina II. je d), e).</w:t>
      </w:r>
    </w:p>
    <w:p>
      <w:pPr>
        <w:pStyle w:val="P23"/>
        <w:framePr w:w="10710" w:h="340" w:hRule="exact" w:wrap="none" w:vAnchor="page" w:hAnchor="margin" w:x="28" w:y="11114"/>
        <w:rPr>
          <w:rStyle w:val="C18"/>
          <w:rtl w:val="0"/>
        </w:rPr>
      </w:pPr>
      <w:r>
        <w:rPr>
          <w:rStyle w:val="C18"/>
          <w:rtl w:val="0"/>
        </w:rPr>
        <w:t>Aplikace základů měření a zkoušení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a) Vysvětlit základní fyzikální veličiny a způsoby jejich měření (síla, tlak, hmotnost, objem, průtok)</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Test + ústní s písemnou přípravou</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Vysvětlit základní geometrické a termodynamické veličiny a způsoby jejich měření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Test + ústní s písemnou přípravou</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Vysvětlit způsoby zjišťování vlastností nebo složení materiálů nebo látek</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Test + ústní s písemnou přípravou</w:t>
      </w:r>
    </w:p>
    <w:p>
      <w:pPr>
        <w:pStyle w:val="P32"/>
        <w:framePr w:w="10710" w:h="248" w:hRule="exact" w:wrap="none" w:vAnchor="page" w:hAnchor="margin" w:x="28" w:y="13633"/>
        <w:rPr>
          <w:rStyle w:val="C23"/>
          <w:rtl w:val="0"/>
        </w:rPr>
      </w:pPr>
      <w:r>
        <w:rPr>
          <w:rStyle w:val="C23"/>
          <w:rtl w:val="0"/>
        </w:rPr>
        <w:t>Je třeba splnit požadavky jedné otázky vylosované z každé ze dvou skupin. Skupina I. je a), b) a skupina II. je c).</w:t>
      </w:r>
    </w:p>
    <w:p>
      <w:pPr>
        <w:pStyle w:val="P21"/>
        <w:framePr w:w="7654" w:h="331" w:hRule="exact" w:wrap="none" w:vAnchor="page" w:hAnchor="margin" w:x="28" w:y="15940"/>
        <w:rPr>
          <w:rStyle w:val="C16"/>
          <w:rtl w:val="0"/>
        </w:rPr>
      </w:pPr>
      <w:r>
        <w:rPr>
          <w:rStyle w:val="C16"/>
          <w:rtl w:val="0"/>
        </w:rPr>
        <w:t>Kontrolor kvality, 20.4.2026 5:51:01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Monitorování a měření produktu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a řídit procesy měření, navrhnout aplikaci procesů, implementovat procesní přístup a hodnotit dosažené výsledky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jaké informace by měly obsahovat kontrolní postupy (co, kdo, kde, kdy, čím, jak, jak často, jak dlouho)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Písemně (test) a písemně + ústní odpověď</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důležitost záznamů z měření, popsat postupy „práce“ se záznamy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s písemnou přípravou</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co jsou chyby měření, proč k nim dochází (zdroje chyb – člověk – přístroj)</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Test + ústní s písemnou přípravou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pojmy správnost měření, přesnost měření, přesnost výrobního procesu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Test + ústní s písemnou přípravou</w:t>
      </w:r>
    </w:p>
    <w:p>
      <w:pPr>
        <w:pStyle w:val="P32"/>
        <w:framePr w:w="10710" w:h="478" w:hRule="exact" w:wrap="none" w:vAnchor="page" w:hAnchor="margin" w:x="28" w:y="6117"/>
        <w:rPr>
          <w:rStyle w:val="C23"/>
          <w:rtl w:val="0"/>
        </w:rPr>
      </w:pPr>
      <w:r>
        <w:rPr>
          <w:rStyle w:val="C23"/>
          <w:rtl w:val="0"/>
        </w:rPr>
        <w:t>Je třeba splnit požadavky jedné otázky vylosované z každé ze tří skupin. Skupina I. je a), skupina II. je b), c) a skupina III. je d), e).</w:t>
      </w:r>
    </w:p>
    <w:p>
      <w:pPr>
        <w:pStyle w:val="P23"/>
        <w:framePr w:w="10710" w:h="340" w:hRule="exact" w:wrap="none" w:vAnchor="page" w:hAnchor="margin" w:x="28" w:y="6784"/>
        <w:rPr>
          <w:rStyle w:val="C18"/>
          <w:rtl w:val="0"/>
        </w:rPr>
      </w:pPr>
      <w:r>
        <w:rPr>
          <w:rStyle w:val="C18"/>
          <w:rtl w:val="0"/>
        </w:rPr>
        <w:t>Organizace a metody kontroly kvality</w:t>
      </w:r>
    </w:p>
    <w:p>
      <w:pPr>
        <w:pStyle w:val="P24"/>
        <w:framePr w:w="6713" w:h="376" w:hRule="exact" w:wrap="none" w:vAnchor="page" w:hAnchor="margin" w:x="45" w:y="7223"/>
        <w:rPr>
          <w:rStyle w:val="C3"/>
          <w:rtl w:val="0"/>
        </w:rPr>
      </w:pPr>
    </w:p>
    <w:p>
      <w:pPr>
        <w:pStyle w:val="P25"/>
        <w:framePr w:w="6661" w:h="249" w:hRule="exact" w:wrap="none" w:vAnchor="page" w:hAnchor="margin" w:x="71" w:y="7294"/>
        <w:rPr>
          <w:rStyle w:val="C19"/>
          <w:rtl w:val="0"/>
        </w:rPr>
      </w:pPr>
      <w:r>
        <w:rPr>
          <w:rStyle w:val="C19"/>
          <w:rtl w:val="0"/>
        </w:rPr>
        <w:t>Kritéria hodnocení</w:t>
      </w:r>
    </w:p>
    <w:p>
      <w:pPr>
        <w:pStyle w:val="P26"/>
        <w:framePr w:w="3918" w:h="376" w:hRule="exact" w:wrap="none" w:vAnchor="page" w:hAnchor="margin" w:x="6803" w:y="7223"/>
        <w:rPr>
          <w:rStyle w:val="C3"/>
          <w:rtl w:val="0"/>
        </w:rPr>
      </w:pPr>
    </w:p>
    <w:p>
      <w:pPr>
        <w:pStyle w:val="P27"/>
        <w:framePr w:w="3836" w:h="249" w:hRule="exact" w:wrap="none" w:vAnchor="page" w:hAnchor="margin" w:x="6859" w:y="7294"/>
        <w:rPr>
          <w:rStyle w:val="C20"/>
          <w:rtl w:val="0"/>
        </w:rPr>
      </w:pPr>
      <w:r>
        <w:rPr>
          <w:rStyle w:val="C20"/>
          <w:rtl w:val="0"/>
        </w:rPr>
        <w:t>Způsoby ověření</w:t>
      </w:r>
    </w:p>
    <w:p>
      <w:pPr>
        <w:pStyle w:val="P12"/>
        <w:framePr w:w="6710" w:h="1055" w:hRule="exact" w:wrap="none" w:vAnchor="page" w:hAnchor="margin" w:x="45" w:y="7599"/>
        <w:rPr>
          <w:rStyle w:val="C3"/>
          <w:rtl w:val="0"/>
        </w:rPr>
      </w:pPr>
    </w:p>
    <w:p>
      <w:pPr>
        <w:pStyle w:val="P13"/>
        <w:framePr w:w="6658" w:h="928" w:hRule="exact" w:wrap="none" w:vAnchor="page" w:hAnchor="margin" w:x="71" w:y="7655"/>
        <w:rPr>
          <w:rStyle w:val="C11"/>
          <w:rtl w:val="0"/>
        </w:rPr>
      </w:pPr>
      <w:r>
        <w:rPr>
          <w:rStyle w:val="C11"/>
          <w:rtl w:val="0"/>
        </w:rPr>
        <w:t>a) Vysvětlit, v jakých dokumentech lze nalézt požadavky na měření ve výrobním procesu, jaké je postavení útvaru technické kontroly (TK), kdo určuje postupy měření, volbu měřidel a plán měření, zvláště náročných veličin</w:t>
      </w:r>
    </w:p>
    <w:p>
      <w:pPr>
        <w:pStyle w:val="P28"/>
        <w:framePr w:w="3921" w:h="1055" w:hRule="exact" w:wrap="none" w:vAnchor="page" w:hAnchor="margin" w:x="6800" w:y="7599"/>
        <w:rPr>
          <w:rStyle w:val="C3"/>
          <w:rtl w:val="0"/>
        </w:rPr>
      </w:pPr>
    </w:p>
    <w:p>
      <w:pPr>
        <w:pStyle w:val="P29"/>
        <w:framePr w:w="3839" w:h="928" w:hRule="exact" w:wrap="none" w:vAnchor="page" w:hAnchor="margin" w:x="6856" w:y="7655"/>
        <w:rPr>
          <w:rStyle w:val="C21"/>
          <w:rtl w:val="0"/>
        </w:rPr>
      </w:pPr>
      <w:r>
        <w:rPr>
          <w:rStyle w:val="C21"/>
          <w:rtl w:val="0"/>
        </w:rPr>
        <w:t>Test + ústní s písemnou přípravou</w:t>
      </w:r>
    </w:p>
    <w:p>
      <w:pPr>
        <w:pStyle w:val="P16"/>
        <w:framePr w:w="6710" w:h="607" w:hRule="exact" w:wrap="none" w:vAnchor="page" w:hAnchor="margin" w:x="45" w:y="8654"/>
        <w:rPr>
          <w:rStyle w:val="C3"/>
          <w:rtl w:val="0"/>
        </w:rPr>
      </w:pPr>
    </w:p>
    <w:p>
      <w:pPr>
        <w:pStyle w:val="P17"/>
        <w:framePr w:w="6658" w:h="480" w:hRule="exact" w:wrap="none" w:vAnchor="page" w:hAnchor="margin" w:x="71" w:y="8710"/>
        <w:rPr>
          <w:rStyle w:val="C13"/>
          <w:rtl w:val="0"/>
        </w:rPr>
      </w:pPr>
      <w:r>
        <w:rPr>
          <w:rStyle w:val="C13"/>
          <w:rtl w:val="0"/>
        </w:rPr>
        <w:t>b) Vysvětlit organizaci TK podle začlenění do výrobního procesu, vstupní, výrobní, výstupní (příklad z vlastního podniku)</w:t>
      </w:r>
    </w:p>
    <w:p>
      <w:pPr>
        <w:pStyle w:val="P30"/>
        <w:framePr w:w="3921" w:h="607" w:hRule="exact" w:wrap="none" w:vAnchor="page" w:hAnchor="margin" w:x="6800" w:y="8654"/>
        <w:rPr>
          <w:rStyle w:val="C3"/>
          <w:rtl w:val="0"/>
        </w:rPr>
      </w:pPr>
    </w:p>
    <w:p>
      <w:pPr>
        <w:pStyle w:val="P31"/>
        <w:framePr w:w="3839" w:h="480" w:hRule="exact" w:wrap="none" w:vAnchor="page" w:hAnchor="margin" w:x="6856" w:y="8710"/>
        <w:rPr>
          <w:rStyle w:val="C22"/>
          <w:rtl w:val="0"/>
        </w:rPr>
      </w:pPr>
      <w:r>
        <w:rPr>
          <w:rStyle w:val="C22"/>
          <w:rtl w:val="0"/>
        </w:rPr>
        <w:t>Test + ústní s písemnou přípravou</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c) Popsat činnost TK z hlediska časové návaznosti ve výrobním procesu (1. kus, operační, mezioperační ...)</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Test + ústní s písemnou přípravou</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d) Vysvětlit podstatu a zásady samokontroly</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Test + ústní s písemnou přípravou</w:t>
      </w:r>
    </w:p>
    <w:p>
      <w:pPr>
        <w:pStyle w:val="P12"/>
        <w:framePr w:w="6710" w:h="831" w:hRule="exact" w:wrap="none" w:vAnchor="page" w:hAnchor="margin" w:x="45" w:y="10244"/>
        <w:rPr>
          <w:rStyle w:val="C3"/>
          <w:rtl w:val="0"/>
        </w:rPr>
      </w:pPr>
    </w:p>
    <w:p>
      <w:pPr>
        <w:pStyle w:val="P13"/>
        <w:framePr w:w="6658" w:h="704" w:hRule="exact" w:wrap="none" w:vAnchor="page" w:hAnchor="margin" w:x="71" w:y="10300"/>
        <w:rPr>
          <w:rStyle w:val="C11"/>
          <w:rtl w:val="0"/>
        </w:rPr>
      </w:pPr>
      <w:r>
        <w:rPr>
          <w:rStyle w:val="C11"/>
          <w:rtl w:val="0"/>
        </w:rPr>
        <w:t>e) Vysvětlit postup (jednotlivé kroky) zkoušení složitého výrobku a měření některých funkčních veličin (projekt, procesní postup, instrukce pro vedení a řízení procesu)</w:t>
      </w:r>
    </w:p>
    <w:p>
      <w:pPr>
        <w:pStyle w:val="P28"/>
        <w:framePr w:w="3921" w:h="831" w:hRule="exact" w:wrap="none" w:vAnchor="page" w:hAnchor="margin" w:x="6800" w:y="10244"/>
        <w:rPr>
          <w:rStyle w:val="C3"/>
          <w:rtl w:val="0"/>
        </w:rPr>
      </w:pPr>
    </w:p>
    <w:p>
      <w:pPr>
        <w:pStyle w:val="P29"/>
        <w:framePr w:w="3839" w:h="704" w:hRule="exact" w:wrap="none" w:vAnchor="page" w:hAnchor="margin" w:x="6856" w:y="10300"/>
        <w:rPr>
          <w:rStyle w:val="C21"/>
          <w:rtl w:val="0"/>
        </w:rPr>
      </w:pPr>
      <w:r>
        <w:rPr>
          <w:rStyle w:val="C21"/>
          <w:rtl w:val="0"/>
        </w:rPr>
        <w:t>Test + ústní s písemnou přípravou</w:t>
      </w:r>
    </w:p>
    <w:p>
      <w:pPr>
        <w:pStyle w:val="P16"/>
        <w:framePr w:w="6710" w:h="831" w:hRule="exact" w:wrap="none" w:vAnchor="page" w:hAnchor="margin" w:x="45" w:y="11075"/>
        <w:rPr>
          <w:rStyle w:val="C3"/>
          <w:rtl w:val="0"/>
        </w:rPr>
      </w:pPr>
    </w:p>
    <w:p>
      <w:pPr>
        <w:pStyle w:val="P17"/>
        <w:framePr w:w="6658" w:h="704" w:hRule="exact" w:wrap="none" w:vAnchor="page" w:hAnchor="margin" w:x="71" w:y="11131"/>
        <w:rPr>
          <w:rStyle w:val="C13"/>
          <w:rtl w:val="0"/>
        </w:rPr>
      </w:pPr>
      <w:r>
        <w:rPr>
          <w:rStyle w:val="C13"/>
          <w:rtl w:val="0"/>
        </w:rPr>
        <w:t>f) Popsat rozdíl mezi organizací TK ve firmě, která vyrábí velké série, a firmou s kusovou výrobou, uvést, zda se liší požadavky na kvalifikaci pracovníků TK</w:t>
      </w:r>
    </w:p>
    <w:p>
      <w:pPr>
        <w:pStyle w:val="P30"/>
        <w:framePr w:w="3921" w:h="831" w:hRule="exact" w:wrap="none" w:vAnchor="page" w:hAnchor="margin" w:x="6800" w:y="11075"/>
        <w:rPr>
          <w:rStyle w:val="C3"/>
          <w:rtl w:val="0"/>
        </w:rPr>
      </w:pPr>
    </w:p>
    <w:p>
      <w:pPr>
        <w:pStyle w:val="P31"/>
        <w:framePr w:w="3839" w:h="704" w:hRule="exact" w:wrap="none" w:vAnchor="page" w:hAnchor="margin" w:x="6856" w:y="11131"/>
        <w:rPr>
          <w:rStyle w:val="C22"/>
          <w:rtl w:val="0"/>
        </w:rPr>
      </w:pPr>
      <w:r>
        <w:rPr>
          <w:rStyle w:val="C22"/>
          <w:rtl w:val="0"/>
        </w:rPr>
        <w:t>Ústní s písemnou přípravou</w:t>
      </w:r>
    </w:p>
    <w:p>
      <w:pPr>
        <w:pStyle w:val="P32"/>
        <w:framePr w:w="10710" w:h="478" w:hRule="exact" w:wrap="none" w:vAnchor="page" w:hAnchor="margin" w:x="28" w:y="12020"/>
        <w:rPr>
          <w:rStyle w:val="C23"/>
          <w:rtl w:val="0"/>
        </w:rPr>
      </w:pPr>
      <w:r>
        <w:rPr>
          <w:rStyle w:val="C23"/>
          <w:rtl w:val="0"/>
        </w:rPr>
        <w:t>Je třeba splnit požadavky jedné otázky vylosované z každé ze tří skupin. Skupina I. je a), skupina II. je b) – d) a skupina III. je e), f).</w:t>
      </w:r>
    </w:p>
    <w:p>
      <w:pPr>
        <w:pStyle w:val="P21"/>
        <w:framePr w:w="7654" w:h="331" w:hRule="exact" w:wrap="none" w:vAnchor="page" w:hAnchor="margin" w:x="28" w:y="15940"/>
        <w:rPr>
          <w:rStyle w:val="C16"/>
          <w:rtl w:val="0"/>
        </w:rPr>
      </w:pPr>
      <w:r>
        <w:rPr>
          <w:rStyle w:val="C16"/>
          <w:rtl w:val="0"/>
        </w:rPr>
        <w:t>Kontrolor kvality, 20.4.2026 5:51:01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principů systémů měření, měřidel, kalibrace, konfirmace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zákonnou úpravy v ČR v oblasti péče o měřidla (základní zákony, vyhlášky)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Specifikovat kategorie měřidel a účel kategorizace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s písemnou přípravou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pojmy přesnost, opakovatelnost a reprodukovatelnost měření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Test + ústní s písemnou přípravou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metody ověřování způsobilosti měřidel</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s písemnou přípravou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Specifikovat pojmy kalibrace, konfirmace, metody konfirmace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Test + ústní s písemnou přípravou</w:t>
      </w:r>
    </w:p>
    <w:p>
      <w:pPr>
        <w:pStyle w:val="P32"/>
        <w:framePr w:w="10710" w:h="248" w:hRule="exact" w:wrap="none" w:vAnchor="page" w:hAnchor="margin" w:x="28" w:y="5195"/>
        <w:rPr>
          <w:rStyle w:val="C23"/>
          <w:rtl w:val="0"/>
        </w:rPr>
      </w:pPr>
      <w:r>
        <w:rPr>
          <w:rStyle w:val="C23"/>
          <w:rtl w:val="0"/>
        </w:rPr>
        <w:t>Je třeba splnit požadavky jedné otázky vylosované z každé ze dvou skupin. Skupina I. je a) a skupina II. je b) – e).</w:t>
      </w:r>
    </w:p>
    <w:p>
      <w:pPr>
        <w:pStyle w:val="P23"/>
        <w:framePr w:w="10710" w:h="340" w:hRule="exact" w:wrap="none" w:vAnchor="page" w:hAnchor="margin" w:x="28" w:y="5631"/>
        <w:rPr>
          <w:rStyle w:val="C18"/>
          <w:rtl w:val="0"/>
        </w:rPr>
      </w:pPr>
      <w:r>
        <w:rPr>
          <w:rStyle w:val="C18"/>
          <w:rtl w:val="0"/>
        </w:rPr>
        <w:t>Orientace ve statistických metodách</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rozdíl mezi daty a informacemi, výběr a sběr dat, jejich zpracování, formuláře, vysvětlit volbu statistických metod</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s písemnou přípravou</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Navrhnout postup při analýze, a zpracování zpráv a výkazů, výsledků měření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s písemnou přípravou</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Popsat druhy a zásady přejímek (statistika, přejímky u dodavatele, zákaznické přejímky)</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Test + ústní s písemnou přípravou</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Doložit znalost statistických metod (například: základní statistické metody – 7 jednoduchých nástrojů, regulace procesu – spolehlivost)</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s písemnou přípravou pro výpočet jednoho příkladu</w:t>
      </w:r>
    </w:p>
    <w:p>
      <w:pPr>
        <w:pStyle w:val="P32"/>
        <w:framePr w:w="10710" w:h="478" w:hRule="exact" w:wrap="none" w:vAnchor="page" w:hAnchor="margin" w:x="28" w:y="8987"/>
        <w:rPr>
          <w:rStyle w:val="C23"/>
          <w:rtl w:val="0"/>
        </w:rPr>
      </w:pPr>
      <w:r>
        <w:rPr>
          <w:rStyle w:val="C23"/>
          <w:rtl w:val="0"/>
        </w:rPr>
        <w:t>Je třeba splnit požadavky jedné otázky vylosované z každé ze tří skupin. Skupina I. je a), b), skupina II. je c) a skupina III. je d).</w:t>
      </w:r>
    </w:p>
    <w:p>
      <w:pPr>
        <w:pStyle w:val="P23"/>
        <w:framePr w:w="10710" w:h="340" w:hRule="exact" w:wrap="none" w:vAnchor="page" w:hAnchor="margin" w:x="28" w:y="9653"/>
        <w:rPr>
          <w:rStyle w:val="C18"/>
          <w:rtl w:val="0"/>
        </w:rPr>
      </w:pPr>
      <w:r>
        <w:rPr>
          <w:rStyle w:val="C18"/>
          <w:rtl w:val="0"/>
        </w:rPr>
        <w:t>Aplikace postupů při neshodě – přezkoumání, pořízení záznamu o neshodě, odstranění neshody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831" w:hRule="exact" w:wrap="none" w:vAnchor="page" w:hAnchor="margin" w:x="45" w:y="10469"/>
        <w:rPr>
          <w:rStyle w:val="C3"/>
          <w:rtl w:val="0"/>
        </w:rPr>
      </w:pPr>
    </w:p>
    <w:p>
      <w:pPr>
        <w:pStyle w:val="P13"/>
        <w:framePr w:w="6658" w:h="704" w:hRule="exact" w:wrap="none" w:vAnchor="page" w:hAnchor="margin" w:x="71" w:y="10525"/>
        <w:rPr>
          <w:rStyle w:val="C11"/>
          <w:rtl w:val="0"/>
        </w:rPr>
      </w:pPr>
      <w:r>
        <w:rPr>
          <w:rStyle w:val="C11"/>
          <w:rtl w:val="0"/>
        </w:rPr>
        <w:t>a) Vytvořit formulář „Záznam o neshodě“, určit údaje, které by měl obsahovat (klasifikace atd.), navrhnout postup evidence neshod, určení viníků, návrhy na opatření, přezkoumání účinků řešení neshody</w:t>
      </w:r>
    </w:p>
    <w:p>
      <w:pPr>
        <w:pStyle w:val="P28"/>
        <w:framePr w:w="3921" w:h="831" w:hRule="exact" w:wrap="none" w:vAnchor="page" w:hAnchor="margin" w:x="6800" w:y="10469"/>
        <w:rPr>
          <w:rStyle w:val="C3"/>
          <w:rtl w:val="0"/>
        </w:rPr>
      </w:pPr>
    </w:p>
    <w:p>
      <w:pPr>
        <w:pStyle w:val="P29"/>
        <w:framePr w:w="3839" w:h="704" w:hRule="exact" w:wrap="none" w:vAnchor="page" w:hAnchor="margin" w:x="6856" w:y="10525"/>
        <w:rPr>
          <w:rStyle w:val="C21"/>
          <w:rtl w:val="0"/>
        </w:rPr>
      </w:pPr>
      <w:r>
        <w:rPr>
          <w:rStyle w:val="C21"/>
          <w:rtl w:val="0"/>
        </w:rPr>
        <w:t>Test + ústní s písemnou přípravou</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Přezkoumat záznam o neshodě, identifikovat neshodu a analyzovat výskyt vady, navrhnout odstranění neshody i způsob ověření a hodnocení účinku</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Test + ústní s písemnou přípravou</w:t>
      </w:r>
    </w:p>
    <w:p>
      <w:pPr>
        <w:pStyle w:val="P32"/>
        <w:framePr w:w="10710" w:h="248" w:hRule="exact" w:wrap="none" w:vAnchor="page" w:hAnchor="margin" w:x="28" w:y="12020"/>
        <w:rPr>
          <w:rStyle w:val="C23"/>
          <w:rtl w:val="0"/>
        </w:rPr>
      </w:pPr>
      <w:r>
        <w:rPr>
          <w:rStyle w:val="C23"/>
          <w:rtl w:val="0"/>
        </w:rPr>
        <w:t>Je třeba splnit požadavky jedné otázky vylosované z každé ze dvou skupin. Skupina I. je a) a skupina II. je b).</w:t>
      </w:r>
    </w:p>
    <w:p>
      <w:pPr>
        <w:pStyle w:val="P23"/>
        <w:framePr w:w="10710" w:h="340" w:hRule="exact" w:wrap="none" w:vAnchor="page" w:hAnchor="margin" w:x="28" w:y="12456"/>
        <w:rPr>
          <w:rStyle w:val="C18"/>
          <w:rtl w:val="0"/>
        </w:rPr>
      </w:pPr>
      <w:r>
        <w:rPr>
          <w:rStyle w:val="C18"/>
          <w:rtl w:val="0"/>
        </w:rPr>
        <w:t>Orientace v základních zákonných normách v oblasti kvality</w:t>
      </w:r>
    </w:p>
    <w:p>
      <w:pPr>
        <w:pStyle w:val="P24"/>
        <w:framePr w:w="6713" w:h="376" w:hRule="exact" w:wrap="none" w:vAnchor="page" w:hAnchor="margin" w:x="45" w:y="12895"/>
        <w:rPr>
          <w:rStyle w:val="C3"/>
          <w:rtl w:val="0"/>
        </w:rPr>
      </w:pPr>
    </w:p>
    <w:p>
      <w:pPr>
        <w:pStyle w:val="P25"/>
        <w:framePr w:w="6661" w:h="249" w:hRule="exact" w:wrap="none" w:vAnchor="page" w:hAnchor="margin" w:x="71" w:y="12966"/>
        <w:rPr>
          <w:rStyle w:val="C19"/>
          <w:rtl w:val="0"/>
        </w:rPr>
      </w:pPr>
      <w:r>
        <w:rPr>
          <w:rStyle w:val="C19"/>
          <w:rtl w:val="0"/>
        </w:rPr>
        <w:t>Kritéria hodnocení</w:t>
      </w:r>
    </w:p>
    <w:p>
      <w:pPr>
        <w:pStyle w:val="P26"/>
        <w:framePr w:w="3918" w:h="376" w:hRule="exact" w:wrap="none" w:vAnchor="page" w:hAnchor="margin" w:x="6803" w:y="12895"/>
        <w:rPr>
          <w:rStyle w:val="C3"/>
          <w:rtl w:val="0"/>
        </w:rPr>
      </w:pPr>
    </w:p>
    <w:p>
      <w:pPr>
        <w:pStyle w:val="P27"/>
        <w:framePr w:w="3836" w:h="249" w:hRule="exact" w:wrap="none" w:vAnchor="page" w:hAnchor="margin" w:x="6859" w:y="12966"/>
        <w:rPr>
          <w:rStyle w:val="C20"/>
          <w:rtl w:val="0"/>
        </w:rPr>
      </w:pPr>
      <w:r>
        <w:rPr>
          <w:rStyle w:val="C20"/>
          <w:rtl w:val="0"/>
        </w:rPr>
        <w:t>Způsoby ověření</w:t>
      </w:r>
    </w:p>
    <w:p>
      <w:pPr>
        <w:pStyle w:val="P12"/>
        <w:framePr w:w="6710" w:h="1055" w:hRule="exact" w:wrap="none" w:vAnchor="page" w:hAnchor="margin" w:x="45" w:y="13271"/>
        <w:rPr>
          <w:rStyle w:val="C3"/>
          <w:rtl w:val="0"/>
        </w:rPr>
      </w:pPr>
    </w:p>
    <w:p>
      <w:pPr>
        <w:pStyle w:val="P13"/>
        <w:framePr w:w="6658" w:h="928" w:hRule="exact" w:wrap="none" w:vAnchor="page" w:hAnchor="margin" w:x="71" w:y="13327"/>
        <w:rPr>
          <w:rStyle w:val="C11"/>
          <w:rtl w:val="0"/>
        </w:rPr>
      </w:pPr>
      <w:r>
        <w:rPr>
          <w:rStyle w:val="C11"/>
          <w:rtl w:val="0"/>
        </w:rPr>
        <w:t>a) Popsat základní legislativní dokumenty v oblasti bezpečnosti výrobků (zákon č. 22/1997 Sb., zákon 277/2003 Sb., o všeobecné bezpečnosti výrobků, 209/2000Sb., o odpovědnosti za škodu způsobenou vadným výrobkem)</w:t>
      </w:r>
    </w:p>
    <w:p>
      <w:pPr>
        <w:pStyle w:val="P28"/>
        <w:framePr w:w="3921" w:h="1055" w:hRule="exact" w:wrap="none" w:vAnchor="page" w:hAnchor="margin" w:x="6800" w:y="13271"/>
        <w:rPr>
          <w:rStyle w:val="C3"/>
          <w:rtl w:val="0"/>
        </w:rPr>
      </w:pPr>
    </w:p>
    <w:p>
      <w:pPr>
        <w:pStyle w:val="P29"/>
        <w:framePr w:w="3839" w:h="928" w:hRule="exact" w:wrap="none" w:vAnchor="page" w:hAnchor="margin" w:x="6856" w:y="13327"/>
        <w:rPr>
          <w:rStyle w:val="C21"/>
          <w:rtl w:val="0"/>
        </w:rPr>
      </w:pPr>
      <w:r>
        <w:rPr>
          <w:rStyle w:val="C21"/>
          <w:rtl w:val="0"/>
        </w:rPr>
        <w:t>Test + ústní s písemnou přípravou</w:t>
      </w:r>
    </w:p>
    <w:p>
      <w:pPr>
        <w:pStyle w:val="P16"/>
        <w:framePr w:w="6710" w:h="607" w:hRule="exact" w:wrap="none" w:vAnchor="page" w:hAnchor="margin" w:x="45" w:y="14326"/>
        <w:rPr>
          <w:rStyle w:val="C3"/>
          <w:rtl w:val="0"/>
        </w:rPr>
      </w:pPr>
    </w:p>
    <w:p>
      <w:pPr>
        <w:pStyle w:val="P17"/>
        <w:framePr w:w="6658" w:h="480" w:hRule="exact" w:wrap="none" w:vAnchor="page" w:hAnchor="margin" w:x="71" w:y="14382"/>
        <w:rPr>
          <w:rStyle w:val="C13"/>
          <w:rtl w:val="0"/>
        </w:rPr>
      </w:pPr>
      <w:r>
        <w:rPr>
          <w:rStyle w:val="C13"/>
          <w:rtl w:val="0"/>
        </w:rPr>
        <w:t>b) Vysvětlit pojmy záruční doba, smluvní odpovědnost, popsat postupy používané při řešení reklamací</w:t>
      </w:r>
    </w:p>
    <w:p>
      <w:pPr>
        <w:pStyle w:val="P30"/>
        <w:framePr w:w="3921" w:h="607" w:hRule="exact" w:wrap="none" w:vAnchor="page" w:hAnchor="margin" w:x="6800" w:y="14326"/>
        <w:rPr>
          <w:rStyle w:val="C3"/>
          <w:rtl w:val="0"/>
        </w:rPr>
      </w:pPr>
    </w:p>
    <w:p>
      <w:pPr>
        <w:pStyle w:val="P31"/>
        <w:framePr w:w="3839" w:h="480" w:hRule="exact" w:wrap="none" w:vAnchor="page" w:hAnchor="margin" w:x="6856" w:y="14382"/>
        <w:rPr>
          <w:rStyle w:val="C22"/>
          <w:rtl w:val="0"/>
        </w:rPr>
      </w:pPr>
      <w:r>
        <w:rPr>
          <w:rStyle w:val="C22"/>
          <w:rtl w:val="0"/>
        </w:rPr>
        <w:t>Test + ústní s písemnou přípravou</w:t>
      </w:r>
    </w:p>
    <w:p>
      <w:pPr>
        <w:pStyle w:val="P12"/>
        <w:framePr w:w="6710" w:h="376" w:hRule="exact" w:wrap="none" w:vAnchor="page" w:hAnchor="margin" w:x="45" w:y="14933"/>
        <w:rPr>
          <w:rStyle w:val="C3"/>
          <w:rtl w:val="0"/>
        </w:rPr>
      </w:pPr>
    </w:p>
    <w:p>
      <w:pPr>
        <w:pStyle w:val="P13"/>
        <w:framePr w:w="6658" w:h="249" w:hRule="exact" w:wrap="none" w:vAnchor="page" w:hAnchor="margin" w:x="71" w:y="14989"/>
        <w:rPr>
          <w:rStyle w:val="C11"/>
          <w:rtl w:val="0"/>
        </w:rPr>
      </w:pPr>
      <w:r>
        <w:rPr>
          <w:rStyle w:val="C11"/>
          <w:rtl w:val="0"/>
        </w:rPr>
        <w:t>c) Vysvětlit zásady zákona o metrologii</w:t>
      </w:r>
    </w:p>
    <w:p>
      <w:pPr>
        <w:pStyle w:val="P28"/>
        <w:framePr w:w="3921" w:h="376" w:hRule="exact" w:wrap="none" w:vAnchor="page" w:hAnchor="margin" w:x="6800" w:y="14933"/>
        <w:rPr>
          <w:rStyle w:val="C3"/>
          <w:rtl w:val="0"/>
        </w:rPr>
      </w:pPr>
    </w:p>
    <w:p>
      <w:pPr>
        <w:pStyle w:val="P29"/>
        <w:framePr w:w="3839" w:h="249" w:hRule="exact" w:wrap="none" w:vAnchor="page" w:hAnchor="margin" w:x="6856" w:y="14989"/>
        <w:rPr>
          <w:rStyle w:val="C21"/>
          <w:rtl w:val="0"/>
        </w:rPr>
      </w:pPr>
      <w:r>
        <w:rPr>
          <w:rStyle w:val="C21"/>
          <w:rtl w:val="0"/>
        </w:rPr>
        <w:t>Test + ústní s písemnou přípravou</w:t>
      </w:r>
    </w:p>
    <w:p>
      <w:pPr>
        <w:pStyle w:val="P32"/>
        <w:framePr w:w="10710" w:h="478" w:hRule="exact" w:wrap="none" w:vAnchor="page" w:hAnchor="margin" w:x="28" w:y="15423"/>
        <w:rPr>
          <w:rStyle w:val="C23"/>
          <w:rtl w:val="0"/>
        </w:rPr>
      </w:pPr>
      <w:r>
        <w:rPr>
          <w:rStyle w:val="C23"/>
          <w:rtl w:val="0"/>
        </w:rPr>
        <w:t>Je třeba splnit požadavky jedné otázky vylosované z každé ze tří skupin. Skupina I. je a), skupina II. je b) a skupina III. je c).</w:t>
      </w:r>
    </w:p>
    <w:p>
      <w:pPr>
        <w:pStyle w:val="P21"/>
        <w:framePr w:w="7654" w:h="331" w:hRule="exact" w:wrap="none" w:vAnchor="page" w:hAnchor="margin" w:x="28" w:y="15940"/>
        <w:rPr>
          <w:rStyle w:val="C16"/>
          <w:rtl w:val="0"/>
        </w:rPr>
      </w:pPr>
      <w:r>
        <w:rPr>
          <w:rStyle w:val="C16"/>
          <w:rtl w:val="0"/>
        </w:rPr>
        <w:t>Kontrolor kvality, 20.4.2026 5:51:01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a využití výpočetní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možnosti využití výpočetní techniky v systémech kontroly kvality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s písemnou přípravou</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jak současné možnosti, které skýtá výpočetní technika, mohou urychlit ověřování způsobilosti měřidel (schopnost měřícího zařízení z hlediska přesnosti a opakovatelnosti)</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s písemnou přípravou</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Vysvětit postup měření za využití výpočetní techniky včetně záznamů o výsledcích (informace o průběhu výrobního procesu je vhodné získat v co nejkratších časových intervalech)</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Ústní s písemnou přípravou</w:t>
      </w:r>
    </w:p>
    <w:p>
      <w:pPr>
        <w:pStyle w:val="P32"/>
        <w:framePr w:w="10710" w:h="248" w:hRule="exact" w:wrap="none" w:vAnchor="page" w:hAnchor="margin" w:x="28" w:y="5121"/>
        <w:rPr>
          <w:rStyle w:val="C23"/>
          <w:rtl w:val="0"/>
        </w:rPr>
      </w:pPr>
      <w:r>
        <w:rPr>
          <w:rStyle w:val="C23"/>
          <w:rtl w:val="0"/>
        </w:rPr>
        <w:t>Je třeba splnit požadavky jedné otázky vylosované z každé ze dvou skupin. Skupina I. je a), b) a skupina II. je c).</w:t>
      </w:r>
    </w:p>
    <w:p>
      <w:pPr>
        <w:pStyle w:val="P23"/>
        <w:framePr w:w="10710" w:h="340" w:hRule="exact" w:wrap="none" w:vAnchor="page" w:hAnchor="margin" w:x="28" w:y="5557"/>
        <w:rPr>
          <w:rStyle w:val="C18"/>
          <w:rtl w:val="0"/>
        </w:rPr>
      </w:pPr>
      <w:r>
        <w:rPr>
          <w:rStyle w:val="C18"/>
          <w:rtl w:val="0"/>
        </w:rPr>
        <w:t>Vedení a pořizování dokumentace</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Popsat zásady tvorby dokumentace, jejího vydávání, připomínkování, stahování, aktualizace, archivace a skartace</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Ústní s písemnou přípravou</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Vysvětlit rozdíly mezi interní a externí dokumentací, určit odpovědnosti pracovníků</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Test + ústní s písemnou přípravou</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Vysvětlit, kdo je v organizaci odpovědný za dokumentaci systému managementu kvality a její aktuálnost</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Test + ústní s písemnou přípravou</w:t>
      </w:r>
    </w:p>
    <w:p>
      <w:pPr>
        <w:pStyle w:val="P32"/>
        <w:framePr w:w="10710" w:h="248" w:hRule="exact" w:wrap="none" w:vAnchor="page" w:hAnchor="margin" w:x="28" w:y="8307"/>
        <w:rPr>
          <w:rStyle w:val="C23"/>
          <w:rtl w:val="0"/>
        </w:rPr>
      </w:pPr>
      <w:r>
        <w:rPr>
          <w:rStyle w:val="C23"/>
          <w:rtl w:val="0"/>
        </w:rPr>
        <w:t>Je třeba splnit požadavky jedné otázky vylosované z každé ze dvou skupin. Skupina I. je a), b) a skupina II. je c).</w:t>
      </w:r>
    </w:p>
    <w:p>
      <w:pPr>
        <w:pStyle w:val="P23"/>
        <w:framePr w:w="10710" w:h="340" w:hRule="exact" w:wrap="none" w:vAnchor="page" w:hAnchor="margin" w:x="28" w:y="8742"/>
        <w:rPr>
          <w:rStyle w:val="C18"/>
          <w:rtl w:val="0"/>
        </w:rPr>
      </w:pPr>
      <w:r>
        <w:rPr>
          <w:rStyle w:val="C18"/>
          <w:rtl w:val="0"/>
        </w:rPr>
        <w:t>Vedení a pořizování záznamů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Vysvětlit, jaké záznamy jsou povinné v certifikovaném QMS dle ISO 9001</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Test + ústní s písemnou přípravou</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Vysvětlit, jaké náležitosti musí mít každý záznam, uvést pravidla pro vedení záznamů</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Test + ústní s písemnou přípravou</w:t>
      </w:r>
    </w:p>
    <w:p>
      <w:pPr>
        <w:pStyle w:val="P12"/>
        <w:framePr w:w="6710" w:h="376" w:hRule="exact" w:wrap="none" w:vAnchor="page" w:hAnchor="margin" w:x="45" w:y="10541"/>
        <w:rPr>
          <w:rStyle w:val="C3"/>
          <w:rtl w:val="0"/>
        </w:rPr>
      </w:pPr>
    </w:p>
    <w:p>
      <w:pPr>
        <w:pStyle w:val="P13"/>
        <w:framePr w:w="6658" w:h="249" w:hRule="exact" w:wrap="none" w:vAnchor="page" w:hAnchor="margin" w:x="71" w:y="10597"/>
        <w:rPr>
          <w:rStyle w:val="C11"/>
          <w:rtl w:val="0"/>
        </w:rPr>
      </w:pPr>
      <w:r>
        <w:rPr>
          <w:rStyle w:val="C11"/>
          <w:rtl w:val="0"/>
        </w:rPr>
        <w:t>c) Vysvětlit rozdíl mezi záznamem a protokolem – náležitosti protokolu</w:t>
      </w:r>
    </w:p>
    <w:p>
      <w:pPr>
        <w:pStyle w:val="P28"/>
        <w:framePr w:w="3921" w:h="376" w:hRule="exact" w:wrap="none" w:vAnchor="page" w:hAnchor="margin" w:x="6800" w:y="10541"/>
        <w:rPr>
          <w:rStyle w:val="C3"/>
          <w:rtl w:val="0"/>
        </w:rPr>
      </w:pPr>
    </w:p>
    <w:p>
      <w:pPr>
        <w:pStyle w:val="P29"/>
        <w:framePr w:w="3839" w:h="249" w:hRule="exact" w:wrap="none" w:vAnchor="page" w:hAnchor="margin" w:x="6856" w:y="10597"/>
        <w:rPr>
          <w:rStyle w:val="C21"/>
          <w:rtl w:val="0"/>
        </w:rPr>
      </w:pPr>
      <w:r>
        <w:rPr>
          <w:rStyle w:val="C21"/>
          <w:rtl w:val="0"/>
        </w:rPr>
        <w:t>Test + ústní s písemnou přípravou</w:t>
      </w:r>
    </w:p>
    <w:p>
      <w:pPr>
        <w:pStyle w:val="P32"/>
        <w:framePr w:w="10710" w:h="248" w:hRule="exact" w:wrap="none" w:vAnchor="page" w:hAnchor="margin" w:x="28" w:y="11030"/>
        <w:rPr>
          <w:rStyle w:val="C23"/>
          <w:rtl w:val="0"/>
        </w:rPr>
      </w:pPr>
      <w:r>
        <w:rPr>
          <w:rStyle w:val="C23"/>
          <w:rtl w:val="0"/>
        </w:rPr>
        <w:t>Je třeba splnit požadavky jedné otázky vylosované z každé ze dvou skupin. Skupina I. je a) a skupina II. je b), c).</w:t>
      </w:r>
    </w:p>
    <w:p>
      <w:pPr>
        <w:pStyle w:val="P23"/>
        <w:framePr w:w="10710" w:h="340" w:hRule="exact" w:wrap="none" w:vAnchor="page" w:hAnchor="margin" w:x="28" w:y="11466"/>
        <w:rPr>
          <w:rStyle w:val="C18"/>
          <w:rtl w:val="0"/>
        </w:rPr>
      </w:pPr>
      <w:r>
        <w:rPr>
          <w:rStyle w:val="C18"/>
          <w:rtl w:val="0"/>
        </w:rPr>
        <w:t>Orientace ve výrobní dokumentaci</w:t>
      </w:r>
    </w:p>
    <w:p>
      <w:pPr>
        <w:pStyle w:val="P24"/>
        <w:framePr w:w="6713" w:h="376" w:hRule="exact" w:wrap="none" w:vAnchor="page" w:hAnchor="margin" w:x="45" w:y="11905"/>
        <w:rPr>
          <w:rStyle w:val="C3"/>
          <w:rtl w:val="0"/>
        </w:rPr>
      </w:pPr>
    </w:p>
    <w:p>
      <w:pPr>
        <w:pStyle w:val="P25"/>
        <w:framePr w:w="6661" w:h="249" w:hRule="exact" w:wrap="none" w:vAnchor="page" w:hAnchor="margin" w:x="71" w:y="11976"/>
        <w:rPr>
          <w:rStyle w:val="C19"/>
          <w:rtl w:val="0"/>
        </w:rPr>
      </w:pPr>
      <w:r>
        <w:rPr>
          <w:rStyle w:val="C19"/>
          <w:rtl w:val="0"/>
        </w:rPr>
        <w:t>Kritéria hodnocení</w:t>
      </w:r>
    </w:p>
    <w:p>
      <w:pPr>
        <w:pStyle w:val="P26"/>
        <w:framePr w:w="3918" w:h="376" w:hRule="exact" w:wrap="none" w:vAnchor="page" w:hAnchor="margin" w:x="6803" w:y="11905"/>
        <w:rPr>
          <w:rStyle w:val="C3"/>
          <w:rtl w:val="0"/>
        </w:rPr>
      </w:pPr>
    </w:p>
    <w:p>
      <w:pPr>
        <w:pStyle w:val="P27"/>
        <w:framePr w:w="3836" w:h="249" w:hRule="exact" w:wrap="none" w:vAnchor="page" w:hAnchor="margin" w:x="6859" w:y="11976"/>
        <w:rPr>
          <w:rStyle w:val="C20"/>
          <w:rtl w:val="0"/>
        </w:rPr>
      </w:pPr>
      <w:r>
        <w:rPr>
          <w:rStyle w:val="C20"/>
          <w:rtl w:val="0"/>
        </w:rPr>
        <w:t>Způsoby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a) Přečíst výrobní výkres a související technologickou a kontrolní dokumentaci (podle předloženého vzoru)</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Test + ústní s písemnou přípravou</w:t>
      </w:r>
    </w:p>
    <w:p>
      <w:pPr>
        <w:pStyle w:val="P16"/>
        <w:framePr w:w="6710" w:h="376" w:hRule="exact" w:wrap="none" w:vAnchor="page" w:hAnchor="margin" w:x="45" w:y="12888"/>
        <w:rPr>
          <w:rStyle w:val="C3"/>
          <w:rtl w:val="0"/>
        </w:rPr>
      </w:pPr>
    </w:p>
    <w:p>
      <w:pPr>
        <w:pStyle w:val="P17"/>
        <w:framePr w:w="6658" w:h="249" w:hRule="exact" w:wrap="none" w:vAnchor="page" w:hAnchor="margin" w:x="71" w:y="12944"/>
        <w:rPr>
          <w:rStyle w:val="C13"/>
          <w:rtl w:val="0"/>
        </w:rPr>
      </w:pPr>
      <w:r>
        <w:rPr>
          <w:rStyle w:val="C13"/>
          <w:rtl w:val="0"/>
        </w:rPr>
        <w:t>b) Stanovit na základě předchozí dokumentace úkoly pro pracovníky TK</w:t>
      </w:r>
    </w:p>
    <w:p>
      <w:pPr>
        <w:pStyle w:val="P30"/>
        <w:framePr w:w="3921" w:h="376" w:hRule="exact" w:wrap="none" w:vAnchor="page" w:hAnchor="margin" w:x="6800" w:y="12888"/>
        <w:rPr>
          <w:rStyle w:val="C3"/>
          <w:rtl w:val="0"/>
        </w:rPr>
      </w:pPr>
    </w:p>
    <w:p>
      <w:pPr>
        <w:pStyle w:val="P31"/>
        <w:framePr w:w="3839" w:h="249" w:hRule="exact" w:wrap="none" w:vAnchor="page" w:hAnchor="margin" w:x="6856" w:y="12944"/>
        <w:rPr>
          <w:rStyle w:val="C22"/>
          <w:rtl w:val="0"/>
        </w:rPr>
      </w:pPr>
      <w:r>
        <w:rPr>
          <w:rStyle w:val="C22"/>
          <w:rtl w:val="0"/>
        </w:rPr>
        <w:t>Test + ústní s písemnou přípravou</w:t>
      </w:r>
    </w:p>
    <w:p>
      <w:pPr>
        <w:pStyle w:val="P32"/>
        <w:framePr w:w="10710" w:h="248" w:hRule="exact" w:wrap="none" w:vAnchor="page" w:hAnchor="margin" w:x="28" w:y="13378"/>
        <w:rPr>
          <w:rStyle w:val="C23"/>
          <w:rtl w:val="0"/>
        </w:rPr>
      </w:pPr>
      <w:r>
        <w:rPr>
          <w:rStyle w:val="C23"/>
          <w:rtl w:val="0"/>
        </w:rPr>
        <w:t>Je třeba splnit požadavky jedné otázky vylosované z každé ze dvou skupin. Skupina I. je a) a skupina II. je b).</w:t>
      </w:r>
    </w:p>
    <w:p>
      <w:pPr>
        <w:pStyle w:val="P21"/>
        <w:framePr w:w="7654" w:h="331" w:hRule="exact" w:wrap="none" w:vAnchor="page" w:hAnchor="margin" w:x="28" w:y="15940"/>
        <w:rPr>
          <w:rStyle w:val="C16"/>
          <w:rtl w:val="0"/>
        </w:rPr>
      </w:pPr>
      <w:r>
        <w:rPr>
          <w:rStyle w:val="C16"/>
          <w:rtl w:val="0"/>
        </w:rPr>
        <w:t>Kontrolor kvality, 20.4.2026 5:51:01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procesech výroby a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výrobní technologie používané ve firmě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svůj názor, jak použité technologie ve firmě ovlivňují kvalitu procesů, včetně kontroly a měření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zda jsou ve firmě používány v případě poruch zařízení náhradní technologie a sdělit, zda negativně ovlivňují kvalitu procesů a produktů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s písemnou přípravou</w:t>
      </w:r>
    </w:p>
    <w:p>
      <w:pPr>
        <w:pStyle w:val="P32"/>
        <w:framePr w:w="10710" w:h="248" w:hRule="exact" w:wrap="none" w:vAnchor="page" w:hAnchor="margin" w:x="28" w:y="4673"/>
        <w:rPr>
          <w:rStyle w:val="C23"/>
          <w:rtl w:val="0"/>
        </w:rPr>
      </w:pPr>
      <w:r>
        <w:rPr>
          <w:rStyle w:val="C23"/>
          <w:rtl w:val="0"/>
        </w:rPr>
        <w:t>Je třeba splnit požadavky jedné otázky vylosované u tohoto kritéria.</w:t>
      </w:r>
    </w:p>
    <w:p>
      <w:pPr>
        <w:pStyle w:val="P23"/>
        <w:framePr w:w="10710" w:h="340" w:hRule="exact" w:wrap="none" w:vAnchor="page" w:hAnchor="margin" w:x="28" w:y="5109"/>
        <w:rPr>
          <w:rStyle w:val="C18"/>
          <w:rtl w:val="0"/>
        </w:rPr>
      </w:pPr>
      <w:r>
        <w:rPr>
          <w:rStyle w:val="C18"/>
          <w:rtl w:val="0"/>
        </w:rPr>
        <w:t>Orientace v předpisech BOZP a PO a jejich dodržování na pracovišti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Vysvětlit, v jakém dokumentu lze najít požadavky na BOZP (zákoník práce)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Test + ústní s písemnou přípravou</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jak a kde mají být zveřejněny instrukce pro případy havárií, požárů nebo jiných událostí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Test + ústní s písemnou přípravou</w:t>
      </w:r>
    </w:p>
    <w:p>
      <w:pPr>
        <w:pStyle w:val="P32"/>
        <w:framePr w:w="10710" w:h="248" w:hRule="exact" w:wrap="none" w:vAnchor="page" w:hAnchor="margin" w:x="28" w:y="7251"/>
        <w:rPr>
          <w:rStyle w:val="C23"/>
          <w:rtl w:val="0"/>
        </w:rPr>
      </w:pPr>
      <w:r>
        <w:rPr>
          <w:rStyle w:val="C23"/>
          <w:rtl w:val="0"/>
        </w:rPr>
        <w:t>Je třeba splnit požadavky jedné otázky vylosované z každé ze dvou skupin. Skupina I. je a) a skupina II. je b).</w:t>
      </w:r>
    </w:p>
    <w:p>
      <w:pPr>
        <w:pStyle w:val="P21"/>
        <w:framePr w:w="7654" w:h="331" w:hRule="exact" w:wrap="none" w:vAnchor="page" w:hAnchor="margin" w:x="28" w:y="15940"/>
        <w:rPr>
          <w:rStyle w:val="C16"/>
          <w:rtl w:val="0"/>
        </w:rPr>
      </w:pPr>
      <w:r>
        <w:rPr>
          <w:rStyle w:val="C16"/>
          <w:rtl w:val="0"/>
        </w:rPr>
        <w:t>Kontrolor kvality, 20.4.2026 5:51:01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Uchazeč musí doložit všechny požadované doklady dle zákona č. 179/2006 Sb. Zdravotní způsobilost není vyžadována.</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části (písemný test)</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části</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zkoušky s písemnou přípravou</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k průběhu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počátku zkoušky jsou uchazeči (uchazeč) seznámeni předsedou zkušební komise s průběhem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absolvuje písemnou a ústní část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přítomnosti zkušební komise si každý z uchazečů (uchazeč) vylosuje zkušební otázky pro písemnou a ústní zkoušku. Předseda zkušební komise zaznamená číslo otázky do formuláře „Záznam o průběhu a výsledku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 zkoušce (testu) uchazeč volí správnou odpověď obvykle ze tří možností. Předseda zkušební komise organizuje písemnou část zkoušky s ohledem na nutnost samostatné práce uchazeče.</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písemné zkoušky obdrží každý z uchazečů otázky písemné části. Písemná zkouška končí vypršením stanoveného času.</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Důležité upozornění: V průběhu zkoušky smí uchazeč používat pouze psací potřeby.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písemnou i ústní zkoušku musí autorizovaná osoba připravit takový počet otázek, aby obsáhly všechny požadavky uvedené v hodnotícím standardu.</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musí být ověřeny všechny kompetence kvalifikačního standardu.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testů musí být splněny následující podmínky: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-Testy pro jednotlivé uchazeče musí být generovány z dostatečně velkého souboru otázek, aby bylo umožněno řádově několik desítek různě sestavených testů.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z něhož se generují jednotlivé testy, existuje pro každé kritérium několik otázek.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jednotlivé vygenerované testy má každý uchazeč ve svém testu pro každé kritérium (u něhož je test způsobem ověření a v návaznosti na pokyn o tom, která kritéria je třeba u zkoušky splnit) alespoň jednu otázku.</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losovaných otázek musí být splněny následující dvě podmínky: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platí, že každé kritérium je zohledněno v několika otázkách.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soubor vylosovaných otázek konkrétního uchazeče platí, že každý uchazeč musí mít v souboru svých vylosovaných otázek zohledněno alespoň jednou každé kritérium (tzn. kritérium, u něhož jsou losované otázky způsobem ověření a v návaznosti na pokyn o tom, která kritéria je třeba u zkoušky splnit).</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ústní zkoušku připraví autorizovaná osoba soubor otázek s ohledem na to, aby každá otázka byla koncipovaná tak, aby žadatel dostal informaci o požadovaném rozsahu a obsahu odpovědi. Zkušební tematické okruhy schválené Radou kvality ČR zveřejní autorizovaná osoba.</w:t>
      </w:r>
    </w:p>
    <w:p>
      <w:pPr>
        <w:pStyle w:val="P33"/>
        <w:framePr w:w="10766" w:h="2533" w:hRule="exact" w:wrap="none" w:vAnchor="page" w:hAnchor="margin" w:x="0" w:y="12277"/>
        <w:rPr>
          <w:rStyle w:val="C3"/>
          <w:rtl w:val="0"/>
        </w:rPr>
      </w:pPr>
    </w:p>
    <w:p>
      <w:pPr>
        <w:pStyle w:val="P35"/>
        <w:framePr w:w="10710" w:h="340" w:hRule="exact" w:wrap="none" w:vAnchor="page" w:hAnchor="margin" w:x="28" w:y="12277"/>
        <w:rPr>
          <w:rStyle w:val="C25"/>
          <w:rtl w:val="0"/>
        </w:rPr>
      </w:pPr>
      <w:r>
        <w:rPr>
          <w:rStyle w:val="C25"/>
          <w:rtl w:val="0"/>
        </w:rPr>
        <w:t>Výsledné hodnocení</w:t>
      </w:r>
    </w:p>
    <w:p>
      <w:pPr>
        <w:keepNext w:val="0"/>
        <w:keepLines w:val="0"/>
        <w:framePr w:w="10766" w:h="2193"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zkušební komise. Každý člen zkušební komise hodnotí uchazeče samostatně,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keepNext w:val="0"/>
        <w:keepLines w:val="0"/>
        <w:framePr w:w="10766" w:h="2193"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 je-li zkušební komise složena ze sudého počtu členů, je třeba při rovnosti hlasů postupovat podle zákona č. 179/2006 Sb. §18/7 – rozhoduje hlas předsedy zkušební komise.</w:t>
      </w:r>
    </w:p>
    <w:p>
      <w:pPr>
        <w:pStyle w:val="P21"/>
        <w:framePr w:w="7654" w:h="331" w:hRule="exact" w:wrap="none" w:vAnchor="page" w:hAnchor="margin" w:x="28" w:y="15940"/>
        <w:rPr>
          <w:rStyle w:val="C16"/>
          <w:rtl w:val="0"/>
        </w:rPr>
      </w:pPr>
      <w:r>
        <w:rPr>
          <w:rStyle w:val="C16"/>
          <w:rtl w:val="0"/>
        </w:rPr>
        <w:t>Kontrolor kvality, 20.4.2026 5:51:01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dvou členů, kteří jsou autorizovanými fyzickými osobami s autorizací pro příslušnou dílčí kvalifikaci nebo autorizovanými zástupci autorizované právnické osoby s autorizací pro příslušnou dílčí kvalifikaci.</w:t>
      </w:r>
    </w:p>
    <w:p>
      <w:pPr>
        <w:pStyle w:val="P33"/>
        <w:framePr w:w="10766" w:h="1044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kontrolor kvality.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působí minimálně 3 roky v systému „Harmonizovaného schématu Evropské organizace pro kvalitu“ (EOQ), který stanovuje jednotné evropské kvalifikační požadavky na funkce v oblasti managementu kvality a který uznala Evropská komise jako základ pro sjednocování požadavků na kvalifikaci v této oblasti.</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–Čestné prohlášení o seznámení se s aktuálním vývojem v oblasti managementu kvality.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fyzické osoby žadatel:</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minimálně desetiletou praxi v posuzování způsobilosti v oblasti managementu kvality. Jeho systém řízení, způsobilost a kvalifikace jsou ověřeny podle normy ČSN EN ISO 9001.</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kvalifikace manažer kvality podle zákona 179/2006 Sb., případně personálního certifikátu „Manažer jakosti EOQ“, nebo dosáhl pedagogického titulu docent nebo profesor působící v oboru management kvality, nebo se prokáže dvacetiletou praxí v oblasti managementu kvality.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právnické osoby musí žadatel navíc doložit:</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–Jeho systém řízení, způsobilost a kvalifikace jsou ověřeny i podle normy ČSN EN ISO 17024.</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své autorizované zástupce, kteří splňují následující předpoklady: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-Dosažení věku 28 let</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-Bezúhonnost</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10 let praxe v oblasti managementu kvality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kvalifikace manažer kvality podle zákona č. 179/2006 Sb., případně personálního certifikátu „Manažer jakosti EOQ“, nebo dosáhl pedagogického titulu docent nebo profesor působící v oboru management kvality, nebo se prokáže dvacetiletou praxí v oblasti managementu kvality.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Kontrolor kvality, 20.4.2026 5:51:01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hodnotícího standardu je třeba mít k dispozici toto materiálně-technické zázemí: </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(tabuli) pro každou zkoušku</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umožňující srovnání s požadavky uvedenými v hodnotícím standardu pro účely zkoušky, zároveň předloží soubor otázek určených k realizaci zkoušky. </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5865"/>
        <w:rPr>
          <w:rStyle w:val="C3"/>
          <w:rtl w:val="0"/>
        </w:rPr>
      </w:pPr>
    </w:p>
    <w:p>
      <w:pPr>
        <w:pStyle w:val="P35"/>
        <w:framePr w:w="10710" w:h="340" w:hRule="exact" w:wrap="none" w:vAnchor="page" w:hAnchor="margin" w:x="28" w:y="5865"/>
        <w:rPr>
          <w:rStyle w:val="C25"/>
          <w:rtl w:val="0"/>
        </w:rPr>
      </w:pPr>
      <w:r>
        <w:rPr>
          <w:rStyle w:val="C25"/>
          <w:rtl w:val="0"/>
        </w:rPr>
        <w:t>Doba přípravy na zkoušku</w:t>
      </w:r>
    </w:p>
    <w:p>
      <w:pPr>
        <w:keepNext w:val="0"/>
        <w:keepLines w:val="0"/>
        <w:framePr w:w="10766" w:h="806" w:hRule="exact" w:wrap="none" w:vAnchor="page" w:hAnchor="margin" w:x="0" w:y="6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15–30 minut. Do doby přípravy na zkoušku se nezapočítává doba na seznámení uchazeče s pracovištěm a s požadavky BOZP a PO.</w:t>
      </w:r>
    </w:p>
    <w:p>
      <w:pPr>
        <w:pStyle w:val="P33"/>
        <w:framePr w:w="10766" w:h="1146" w:hRule="exact" w:wrap="none" w:vAnchor="page" w:hAnchor="margin" w:x="0" w:y="7238"/>
        <w:rPr>
          <w:rStyle w:val="C3"/>
          <w:rtl w:val="0"/>
        </w:rPr>
      </w:pPr>
    </w:p>
    <w:p>
      <w:pPr>
        <w:pStyle w:val="P35"/>
        <w:framePr w:w="10710" w:h="340" w:hRule="exact" w:wrap="none" w:vAnchor="page" w:hAnchor="margin" w:x="28" w:y="7238"/>
        <w:rPr>
          <w:rStyle w:val="C25"/>
          <w:rtl w:val="0"/>
        </w:rPr>
      </w:pPr>
      <w:r>
        <w:rPr>
          <w:rStyle w:val="C25"/>
          <w:rtl w:val="0"/>
        </w:rPr>
        <w:t>Doba pro vykonání zkoušky</w:t>
      </w:r>
    </w:p>
    <w:p>
      <w:pPr>
        <w:keepNext w:val="0"/>
        <w:keepLines w:val="0"/>
        <w:framePr w:w="10766" w:h="806" w:hRule="exact" w:wrap="none" w:vAnchor="page" w:hAnchor="margin" w:x="0" w:y="7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3–5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Kontrolor kvality, 20.4.2026 5:51:01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průřezovou,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svářečská společnost – ANB</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 Kladno,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ATG,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Certifikační sdružení pro personál</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kvality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 Ostrava CZ, s. r. o.</w:t>
      </w:r>
    </w:p>
    <w:p>
      <w:pPr>
        <w:pStyle w:val="P21"/>
        <w:framePr w:w="7654" w:h="331" w:hRule="exact" w:wrap="none" w:vAnchor="page" w:hAnchor="margin" w:x="28" w:y="15940"/>
        <w:rPr>
          <w:rStyle w:val="C16"/>
          <w:rtl w:val="0"/>
        </w:rPr>
      </w:pPr>
      <w:r>
        <w:rPr>
          <w:rStyle w:val="C16"/>
          <w:rtl w:val="0"/>
        </w:rPr>
        <w:t>Kontrolor kvality, 20.4.2026 5:51:01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