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1928B3" Type="http://schemas.openxmlformats.org/officeDocument/2006/relationships/officeDocument" Target="/word/document.xml" /><Relationship Id="coreR1F1928B3" Type="http://schemas.openxmlformats.org/package/2006/relationships/metadata/core-properties" Target="/docProps/core.xml" /><Relationship Id="customR1F1928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Auditor systémů řízení (kód: 62-004-T)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Auditor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Formulace zásad v oblasti auditování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pojmech a definicích z oblasti auditu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požadavcích na kvalifikaci auditorů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normách ISO 19011, ISO 9001, ISO 14001, OHSAS 18001</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Procesní přístupy k auditování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Činnosti při plánování a přípravě programu auditu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Činnosti v procesu auditu na místě a po ukončení auditu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rozdílech mezi audity QMS, EMS a OHSAS</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Aplikace odborných znalostí a praktických zkušeností na konkrétním případě auditu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31.08.2010 do: 10.06.2018</w:t>
      </w:r>
    </w:p>
    <w:p>
      <w:pPr>
        <w:pStyle w:val="P21"/>
        <w:framePr w:w="7654" w:h="331" w:hRule="exact" w:wrap="none" w:vAnchor="page" w:hAnchor="margin" w:x="28" w:y="15940"/>
        <w:rPr>
          <w:rStyle w:val="C16"/>
          <w:rtl w:val="0"/>
        </w:rPr>
      </w:pPr>
      <w:r>
        <w:rPr>
          <w:rStyle w:val="C16"/>
          <w:rtl w:val="0"/>
        </w:rPr>
        <w:t>Auditor systémů řízení, 22.8.2026 0:06:31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Formulace zásad v oblasti auditování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typy a druhy auditů, společné zásady, rozdíly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Test + ústní s písemnou přípravou</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Osvětlit zásady auditování (definice, cíl, etické chování, profesní přístup, nezávislost, průkaznost, spravedlivé prezentování)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Test + ústní s písemnou přípravou</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obsah normy ISO 19 011 pro auditování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Test + ústní s písemnou přípravou</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Uvést psychologická hlediska auditování a požadavky na auditora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s písemnou přípravou</w:t>
      </w:r>
    </w:p>
    <w:p>
      <w:pPr>
        <w:pStyle w:val="P32"/>
        <w:framePr w:w="10710" w:h="248" w:hRule="exact" w:wrap="none" w:vAnchor="page" w:hAnchor="margin" w:x="28" w:y="5376"/>
        <w:rPr>
          <w:rStyle w:val="C23"/>
          <w:rtl w:val="0"/>
        </w:rPr>
      </w:pPr>
      <w:r>
        <w:rPr>
          <w:rStyle w:val="C23"/>
          <w:rtl w:val="0"/>
        </w:rPr>
        <w:t>Je třeba splnit požadavky jedné otázky vylosované z každé ze dvou skupin. Skupina I. je a), b) a skupina II. je c), d).</w:t>
      </w:r>
    </w:p>
    <w:p>
      <w:pPr>
        <w:pStyle w:val="P23"/>
        <w:framePr w:w="10710" w:h="340" w:hRule="exact" w:wrap="none" w:vAnchor="page" w:hAnchor="margin" w:x="28" w:y="5812"/>
        <w:rPr>
          <w:rStyle w:val="C18"/>
          <w:rtl w:val="0"/>
        </w:rPr>
      </w:pPr>
      <w:r>
        <w:rPr>
          <w:rStyle w:val="C18"/>
          <w:rtl w:val="0"/>
        </w:rPr>
        <w:t>Orientace v pojmech a definicích z oblasti auditu</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831" w:hRule="exact" w:wrap="none" w:vAnchor="page" w:hAnchor="margin" w:x="45" w:y="6627"/>
        <w:rPr>
          <w:rStyle w:val="C3"/>
          <w:rtl w:val="0"/>
        </w:rPr>
      </w:pPr>
    </w:p>
    <w:p>
      <w:pPr>
        <w:pStyle w:val="P13"/>
        <w:framePr w:w="6658" w:h="704" w:hRule="exact" w:wrap="none" w:vAnchor="page" w:hAnchor="margin" w:x="71" w:y="6683"/>
        <w:rPr>
          <w:rStyle w:val="C11"/>
          <w:rtl w:val="0"/>
        </w:rPr>
      </w:pPr>
      <w:r>
        <w:rPr>
          <w:rStyle w:val="C11"/>
          <w:rtl w:val="0"/>
        </w:rPr>
        <w:t>a) Vysvětlit pojmy a definice (program auditu, plán auditu, předmět auditu, auditor, odborná způsobilost, tým auditorů, technický expert, klient auditu a další s vazbou na oblast auditu)</w:t>
      </w:r>
    </w:p>
    <w:p>
      <w:pPr>
        <w:pStyle w:val="P28"/>
        <w:framePr w:w="3921" w:h="831" w:hRule="exact" w:wrap="none" w:vAnchor="page" w:hAnchor="margin" w:x="6800" w:y="6627"/>
        <w:rPr>
          <w:rStyle w:val="C3"/>
          <w:rtl w:val="0"/>
        </w:rPr>
      </w:pPr>
    </w:p>
    <w:p>
      <w:pPr>
        <w:pStyle w:val="P29"/>
        <w:framePr w:w="3839" w:h="704" w:hRule="exact" w:wrap="none" w:vAnchor="page" w:hAnchor="margin" w:x="6856" w:y="6683"/>
        <w:rPr>
          <w:rStyle w:val="C21"/>
          <w:rtl w:val="0"/>
        </w:rPr>
      </w:pPr>
      <w:r>
        <w:rPr>
          <w:rStyle w:val="C21"/>
          <w:rtl w:val="0"/>
        </w:rPr>
        <w:t>Test + ústní s písemnou přípravou</w:t>
      </w:r>
    </w:p>
    <w:p>
      <w:pPr>
        <w:pStyle w:val="P16"/>
        <w:framePr w:w="6710" w:h="607" w:hRule="exact" w:wrap="none" w:vAnchor="page" w:hAnchor="margin" w:x="45" w:y="7458"/>
        <w:rPr>
          <w:rStyle w:val="C3"/>
          <w:rtl w:val="0"/>
        </w:rPr>
      </w:pPr>
    </w:p>
    <w:p>
      <w:pPr>
        <w:pStyle w:val="P17"/>
        <w:framePr w:w="6658" w:h="480" w:hRule="exact" w:wrap="none" w:vAnchor="page" w:hAnchor="margin" w:x="71" w:y="7514"/>
        <w:rPr>
          <w:rStyle w:val="C13"/>
          <w:rtl w:val="0"/>
        </w:rPr>
      </w:pPr>
      <w:r>
        <w:rPr>
          <w:rStyle w:val="C13"/>
          <w:rtl w:val="0"/>
        </w:rPr>
        <w:t>b) Vysvětlit pojmy: kritéria auditu, důkaz z auditu, zjištění z auditu, závěr z auditu</w:t>
      </w:r>
    </w:p>
    <w:p>
      <w:pPr>
        <w:pStyle w:val="P30"/>
        <w:framePr w:w="3921" w:h="607" w:hRule="exact" w:wrap="none" w:vAnchor="page" w:hAnchor="margin" w:x="6800" w:y="7458"/>
        <w:rPr>
          <w:rStyle w:val="C3"/>
          <w:rtl w:val="0"/>
        </w:rPr>
      </w:pPr>
    </w:p>
    <w:p>
      <w:pPr>
        <w:pStyle w:val="P31"/>
        <w:framePr w:w="3839" w:h="480" w:hRule="exact" w:wrap="none" w:vAnchor="page" w:hAnchor="margin" w:x="6856" w:y="7514"/>
        <w:rPr>
          <w:rStyle w:val="C22"/>
          <w:rtl w:val="0"/>
        </w:rPr>
      </w:pPr>
      <w:r>
        <w:rPr>
          <w:rStyle w:val="C22"/>
          <w:rtl w:val="0"/>
        </w:rPr>
        <w:t>Ústní s písemnou přípravou</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Vysvětlit, co rozumíte pod pojmy „etické chování“ nebo „spravedlivé prezentování“</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Ústní s písemnou přípravou</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d) Vysvětlit pojmy „nezávislost auditora“ a „průkaznost“</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Ústní s písemnou přípravou</w:t>
      </w:r>
    </w:p>
    <w:p>
      <w:pPr>
        <w:pStyle w:val="P32"/>
        <w:framePr w:w="10710" w:h="248" w:hRule="exact" w:wrap="none" w:vAnchor="page" w:hAnchor="margin" w:x="28" w:y="9162"/>
        <w:rPr>
          <w:rStyle w:val="C23"/>
          <w:rtl w:val="0"/>
        </w:rPr>
      </w:pPr>
      <w:r>
        <w:rPr>
          <w:rStyle w:val="C23"/>
          <w:rtl w:val="0"/>
        </w:rPr>
        <w:t>Je třeba splnit požadavky jedné otázky vylosované z každé ze dvou skupin. Skupina I. je a), b) a skupina II. je c), d).</w:t>
      </w:r>
    </w:p>
    <w:p>
      <w:pPr>
        <w:pStyle w:val="P23"/>
        <w:framePr w:w="10710" w:h="340" w:hRule="exact" w:wrap="none" w:vAnchor="page" w:hAnchor="margin" w:x="28" w:y="9597"/>
        <w:rPr>
          <w:rStyle w:val="C18"/>
          <w:rtl w:val="0"/>
        </w:rPr>
      </w:pPr>
      <w:r>
        <w:rPr>
          <w:rStyle w:val="C18"/>
          <w:rtl w:val="0"/>
        </w:rPr>
        <w:t>Orientace v požadavcích na kvalifikaci auditorů</w:t>
      </w:r>
    </w:p>
    <w:p>
      <w:pPr>
        <w:pStyle w:val="P24"/>
        <w:framePr w:w="6713" w:h="376" w:hRule="exact" w:wrap="none" w:vAnchor="page" w:hAnchor="margin" w:x="45" w:y="10037"/>
        <w:rPr>
          <w:rStyle w:val="C3"/>
          <w:rtl w:val="0"/>
        </w:rPr>
      </w:pPr>
    </w:p>
    <w:p>
      <w:pPr>
        <w:pStyle w:val="P25"/>
        <w:framePr w:w="6661" w:h="249" w:hRule="exact" w:wrap="none" w:vAnchor="page" w:hAnchor="margin" w:x="71" w:y="10108"/>
        <w:rPr>
          <w:rStyle w:val="C19"/>
          <w:rtl w:val="0"/>
        </w:rPr>
      </w:pPr>
      <w:r>
        <w:rPr>
          <w:rStyle w:val="C19"/>
          <w:rtl w:val="0"/>
        </w:rPr>
        <w:t>Kritéria hodnocení</w:t>
      </w:r>
    </w:p>
    <w:p>
      <w:pPr>
        <w:pStyle w:val="P26"/>
        <w:framePr w:w="3918" w:h="376" w:hRule="exact" w:wrap="none" w:vAnchor="page" w:hAnchor="margin" w:x="6803" w:y="10037"/>
        <w:rPr>
          <w:rStyle w:val="C3"/>
          <w:rtl w:val="0"/>
        </w:rPr>
      </w:pPr>
    </w:p>
    <w:p>
      <w:pPr>
        <w:pStyle w:val="P27"/>
        <w:framePr w:w="3836" w:h="249" w:hRule="exact" w:wrap="none" w:vAnchor="page" w:hAnchor="margin" w:x="6859" w:y="10108"/>
        <w:rPr>
          <w:rStyle w:val="C20"/>
          <w:rtl w:val="0"/>
        </w:rPr>
      </w:pPr>
      <w:r>
        <w:rPr>
          <w:rStyle w:val="C20"/>
          <w:rtl w:val="0"/>
        </w:rPr>
        <w:t>Způsoby ověření</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a) Vysvětlit, jaké osobnostní vlastnosti by měl mít auditor systémů řízení</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Test + ústní s písemnou přípravou</w:t>
      </w:r>
    </w:p>
    <w:p>
      <w:pPr>
        <w:pStyle w:val="P16"/>
        <w:framePr w:w="6710" w:h="607" w:hRule="exact" w:wrap="none" w:vAnchor="page" w:hAnchor="margin" w:x="45" w:y="10789"/>
        <w:rPr>
          <w:rStyle w:val="C3"/>
          <w:rtl w:val="0"/>
        </w:rPr>
      </w:pPr>
    </w:p>
    <w:p>
      <w:pPr>
        <w:pStyle w:val="P17"/>
        <w:framePr w:w="6658" w:h="480" w:hRule="exact" w:wrap="none" w:vAnchor="page" w:hAnchor="margin" w:x="71" w:y="10845"/>
        <w:rPr>
          <w:rStyle w:val="C13"/>
          <w:rtl w:val="0"/>
        </w:rPr>
      </w:pPr>
      <w:r>
        <w:rPr>
          <w:rStyle w:val="C13"/>
          <w:rtl w:val="0"/>
        </w:rPr>
        <w:t>b) Formulovat, jaké všeobecné znalosti a dovednosti by měl mít auditor systémů managementu jako vedoucí auditor</w:t>
      </w:r>
    </w:p>
    <w:p>
      <w:pPr>
        <w:pStyle w:val="P30"/>
        <w:framePr w:w="3921" w:h="607" w:hRule="exact" w:wrap="none" w:vAnchor="page" w:hAnchor="margin" w:x="6800" w:y="10789"/>
        <w:rPr>
          <w:rStyle w:val="C3"/>
          <w:rtl w:val="0"/>
        </w:rPr>
      </w:pPr>
    </w:p>
    <w:p>
      <w:pPr>
        <w:pStyle w:val="P31"/>
        <w:framePr w:w="3839" w:h="480" w:hRule="exact" w:wrap="none" w:vAnchor="page" w:hAnchor="margin" w:x="6856" w:y="10845"/>
        <w:rPr>
          <w:rStyle w:val="C22"/>
          <w:rtl w:val="0"/>
        </w:rPr>
      </w:pPr>
      <w:r>
        <w:rPr>
          <w:rStyle w:val="C22"/>
          <w:rtl w:val="0"/>
        </w:rPr>
        <w:t>Test + ústní s písemnou přípravou</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c) Popsat, jaké specifické znalosti a dovednosti musí mít auditor QMS</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Test + ústní s písemnou přípravou</w:t>
      </w:r>
    </w:p>
    <w:p>
      <w:pPr>
        <w:pStyle w:val="P16"/>
        <w:framePr w:w="6710" w:h="607" w:hRule="exact" w:wrap="none" w:vAnchor="page" w:hAnchor="margin" w:x="45" w:y="11772"/>
        <w:rPr>
          <w:rStyle w:val="C3"/>
          <w:rtl w:val="0"/>
        </w:rPr>
      </w:pPr>
    </w:p>
    <w:p>
      <w:pPr>
        <w:pStyle w:val="P17"/>
        <w:framePr w:w="6658" w:h="480" w:hRule="exact" w:wrap="none" w:vAnchor="page" w:hAnchor="margin" w:x="71" w:y="11828"/>
        <w:rPr>
          <w:rStyle w:val="C13"/>
          <w:rtl w:val="0"/>
        </w:rPr>
      </w:pPr>
      <w:r>
        <w:rPr>
          <w:rStyle w:val="C13"/>
          <w:rtl w:val="0"/>
        </w:rPr>
        <w:t>d) Popsat, jaké specifické znalosti a dovednosti musí mít auditor systému EMS</w:t>
      </w:r>
    </w:p>
    <w:p>
      <w:pPr>
        <w:pStyle w:val="P30"/>
        <w:framePr w:w="3921" w:h="607" w:hRule="exact" w:wrap="none" w:vAnchor="page" w:hAnchor="margin" w:x="6800" w:y="11772"/>
        <w:rPr>
          <w:rStyle w:val="C3"/>
          <w:rtl w:val="0"/>
        </w:rPr>
      </w:pPr>
    </w:p>
    <w:p>
      <w:pPr>
        <w:pStyle w:val="P31"/>
        <w:framePr w:w="3839" w:h="480" w:hRule="exact" w:wrap="none" w:vAnchor="page" w:hAnchor="margin" w:x="6856" w:y="11828"/>
        <w:rPr>
          <w:rStyle w:val="C22"/>
          <w:rtl w:val="0"/>
        </w:rPr>
      </w:pPr>
      <w:r>
        <w:rPr>
          <w:rStyle w:val="C22"/>
          <w:rtl w:val="0"/>
        </w:rPr>
        <w:t>Test + ústní s písemnou přípravou</w:t>
      </w:r>
    </w:p>
    <w:p>
      <w:pPr>
        <w:pStyle w:val="P12"/>
        <w:framePr w:w="6710" w:h="607" w:hRule="exact" w:wrap="none" w:vAnchor="page" w:hAnchor="margin" w:x="45" w:y="12379"/>
        <w:rPr>
          <w:rStyle w:val="C3"/>
          <w:rtl w:val="0"/>
        </w:rPr>
      </w:pPr>
    </w:p>
    <w:p>
      <w:pPr>
        <w:pStyle w:val="P13"/>
        <w:framePr w:w="6658" w:h="480" w:hRule="exact" w:wrap="none" w:vAnchor="page" w:hAnchor="margin" w:x="71" w:y="12435"/>
        <w:rPr>
          <w:rStyle w:val="C11"/>
          <w:rtl w:val="0"/>
        </w:rPr>
      </w:pPr>
      <w:r>
        <w:rPr>
          <w:rStyle w:val="C11"/>
          <w:rtl w:val="0"/>
        </w:rPr>
        <w:t>e) Popsat, jaké specifické znalosti a dovednosti musí mít auditor systémů BOZP</w:t>
      </w:r>
    </w:p>
    <w:p>
      <w:pPr>
        <w:pStyle w:val="P28"/>
        <w:framePr w:w="3921" w:h="607" w:hRule="exact" w:wrap="none" w:vAnchor="page" w:hAnchor="margin" w:x="6800" w:y="12379"/>
        <w:rPr>
          <w:rStyle w:val="C3"/>
          <w:rtl w:val="0"/>
        </w:rPr>
      </w:pPr>
    </w:p>
    <w:p>
      <w:pPr>
        <w:pStyle w:val="P29"/>
        <w:framePr w:w="3839" w:h="480" w:hRule="exact" w:wrap="none" w:vAnchor="page" w:hAnchor="margin" w:x="6856" w:y="12435"/>
        <w:rPr>
          <w:rStyle w:val="C21"/>
          <w:rtl w:val="0"/>
        </w:rPr>
      </w:pPr>
      <w:r>
        <w:rPr>
          <w:rStyle w:val="C21"/>
          <w:rtl w:val="0"/>
        </w:rPr>
        <w:t>Test + ústní s písemnou přípravou</w:t>
      </w:r>
    </w:p>
    <w:p>
      <w:pPr>
        <w:pStyle w:val="P32"/>
        <w:framePr w:w="10710" w:h="248" w:hRule="exact" w:wrap="none" w:vAnchor="page" w:hAnchor="margin" w:x="28" w:y="13099"/>
        <w:rPr>
          <w:rStyle w:val="C23"/>
          <w:rtl w:val="0"/>
        </w:rPr>
      </w:pPr>
      <w:r>
        <w:rPr>
          <w:rStyle w:val="C23"/>
          <w:rtl w:val="0"/>
        </w:rPr>
        <w:t>Je třeba splnit požadavky jedné otázky vylosované z každé ze dvou skupin. Skupina I. je a), b) a skupina II. je c) - e).</w:t>
      </w:r>
    </w:p>
    <w:p>
      <w:pPr>
        <w:pStyle w:val="P21"/>
        <w:framePr w:w="7654" w:h="331" w:hRule="exact" w:wrap="none" w:vAnchor="page" w:hAnchor="margin" w:x="28" w:y="15940"/>
        <w:rPr>
          <w:rStyle w:val="C16"/>
          <w:rtl w:val="0"/>
        </w:rPr>
      </w:pPr>
      <w:r>
        <w:rPr>
          <w:rStyle w:val="C16"/>
          <w:rtl w:val="0"/>
        </w:rPr>
        <w:t>Auditor systémů řízení, 22.8.2026 0:06:31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ISO 19011, ISO 9001, ISO 14001, OHSAS 18001</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charakterizovat normu ISO 19011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Test + ústní s písemnou přípravou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charakterizovat normu ISO 9001</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Test + ústní s písemnou přípravou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charakterizovat normu ISO 14001</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Test + ústní s písemnou přípravou</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a charakterizovat normu OHSAS</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Test + ústní s písemnou přípravou</w:t>
      </w:r>
    </w:p>
    <w:p>
      <w:pPr>
        <w:pStyle w:val="P32"/>
        <w:framePr w:w="10710" w:h="478" w:hRule="exact" w:wrap="none" w:vAnchor="page" w:hAnchor="margin" w:x="28" w:y="4588"/>
        <w:rPr>
          <w:rStyle w:val="C23"/>
          <w:rtl w:val="0"/>
        </w:rPr>
      </w:pPr>
      <w:r>
        <w:rPr>
          <w:rStyle w:val="C23"/>
          <w:rtl w:val="0"/>
        </w:rPr>
        <w:t>Je třeba splnit požadavky jedné otázky vylosované z každé ze čtyř skupin. Skupina I. je a), skupina II. je b), skupina III. je c) a skupina IV. je d).</w:t>
      </w:r>
    </w:p>
    <w:p>
      <w:pPr>
        <w:pStyle w:val="P23"/>
        <w:framePr w:w="10710" w:h="340" w:hRule="exact" w:wrap="none" w:vAnchor="page" w:hAnchor="margin" w:x="28" w:y="5254"/>
        <w:rPr>
          <w:rStyle w:val="C18"/>
          <w:rtl w:val="0"/>
        </w:rPr>
      </w:pPr>
      <w:r>
        <w:rPr>
          <w:rStyle w:val="C18"/>
          <w:rtl w:val="0"/>
        </w:rPr>
        <w:t>Procesní přístupy k auditování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Vysvětlit pojem „proces“, jeho vymezení, co (kdo) je v procesu definováno?</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Test + ústní s písemnou přípravou</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Vysvětlit pojmy hlavní procesy, pomocné procesy a řídící procesy, členění procesů</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Test + ústní s písemnou přípravou</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a charakterizovat „mapu procesů“, její obsah</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Test + ústní s písemnou přípravou</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d) Vyjmenovat a popsat procesy zaměřené na zákazníka ve výrobním podniku a společnosti poskytující služby</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Test + ústní s písemnou přípravou</w:t>
      </w:r>
    </w:p>
    <w:p>
      <w:pPr>
        <w:pStyle w:val="P32"/>
        <w:framePr w:w="10710" w:h="248" w:hRule="exact" w:wrap="none" w:vAnchor="page" w:hAnchor="margin" w:x="28" w:y="8380"/>
        <w:rPr>
          <w:rStyle w:val="C23"/>
          <w:rtl w:val="0"/>
        </w:rPr>
      </w:pPr>
      <w:r>
        <w:rPr>
          <w:rStyle w:val="C23"/>
          <w:rtl w:val="0"/>
        </w:rPr>
        <w:t>Je třeba splnit požadavky jedné otázky vylosované z každé ze dvou skupin. Skupina I. je a), b) a skupina II. je c), d).</w:t>
      </w:r>
    </w:p>
    <w:p>
      <w:pPr>
        <w:pStyle w:val="P23"/>
        <w:framePr w:w="10710" w:h="340" w:hRule="exact" w:wrap="none" w:vAnchor="page" w:hAnchor="margin" w:x="28" w:y="8816"/>
        <w:rPr>
          <w:rStyle w:val="C18"/>
          <w:rtl w:val="0"/>
        </w:rPr>
      </w:pPr>
      <w:r>
        <w:rPr>
          <w:rStyle w:val="C18"/>
          <w:rtl w:val="0"/>
        </w:rPr>
        <w:t>Činnosti při plánování a přípravě programu auditu</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Popsat činnosti při stanovení programu auditu</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Ústní s písemnou přípravou</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Uvést, jaké mohou být cíle auditů?</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Ústní s písemnou přípravou</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Popsat, jakým způsobem by se měly stanovit odpovědnosti v rámci programu auditu a zdroje?</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Ústní s písemnou přípravou</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Formulovat, co by měl obsahovat program auditu</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Ústní s písemnou přípravou</w:t>
      </w:r>
    </w:p>
    <w:p>
      <w:pPr>
        <w:pStyle w:val="P32"/>
        <w:framePr w:w="10710" w:h="248" w:hRule="exact" w:wrap="none" w:vAnchor="page" w:hAnchor="margin" w:x="28" w:y="11480"/>
        <w:rPr>
          <w:rStyle w:val="C23"/>
          <w:rtl w:val="0"/>
        </w:rPr>
      </w:pPr>
      <w:r>
        <w:rPr>
          <w:rStyle w:val="C23"/>
          <w:rtl w:val="0"/>
        </w:rPr>
        <w:t>Je třeba splnit požadavky jedné otázky vylosované z každé ze dvou skupin. Skupina I. je a), b) a skupina II. je c), d).</w:t>
      </w:r>
    </w:p>
    <w:p>
      <w:pPr>
        <w:pStyle w:val="P21"/>
        <w:framePr w:w="7654" w:h="331" w:hRule="exact" w:wrap="none" w:vAnchor="page" w:hAnchor="margin" w:x="28" w:y="15940"/>
        <w:rPr>
          <w:rStyle w:val="C16"/>
          <w:rtl w:val="0"/>
        </w:rPr>
      </w:pPr>
      <w:r>
        <w:rPr>
          <w:rStyle w:val="C16"/>
          <w:rtl w:val="0"/>
        </w:rPr>
        <w:t>Auditor systémů řízení, 22.8.2026 0:06:31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Činnosti v procesu auditu na místě a po ukončení auditu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objasnit činnosti při zahájení auditu na místě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s písemnou přípravou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Zdůvodnit, proč je nutné přezkoumání dokumentů ještě před zahájením auditu?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s písemnou přípravou</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jaké přípravné činnosti musí audit tým realizovat před zahájením auditu?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Test + ústní s písemnou přípravou</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činnosti při provádění auditu na místě</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Test + ústní s písemnou přípravou</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činnosti související s tvorbou zprávy z auditu a její obsah</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s písemnou přípravou</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průběh dokončení auditu a závěrečná jednání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s písemnou přípravou</w:t>
      </w:r>
    </w:p>
    <w:p>
      <w:pPr>
        <w:pStyle w:val="P32"/>
        <w:framePr w:w="10710" w:h="478" w:hRule="exact" w:wrap="none" w:vAnchor="page" w:hAnchor="margin" w:x="28" w:y="5802"/>
        <w:rPr>
          <w:rStyle w:val="C23"/>
          <w:rtl w:val="0"/>
        </w:rPr>
      </w:pPr>
      <w:r>
        <w:rPr>
          <w:rStyle w:val="C23"/>
          <w:rtl w:val="0"/>
        </w:rPr>
        <w:t>Je třeba splnit požadavky jedné otázky vylosované z každé ze tří skupin. Skupina I. je a) – c), skupina II. je d) a skupina III. je e), f).</w:t>
      </w:r>
    </w:p>
    <w:p>
      <w:pPr>
        <w:pStyle w:val="P23"/>
        <w:framePr w:w="10710" w:h="340" w:hRule="exact" w:wrap="none" w:vAnchor="page" w:hAnchor="margin" w:x="28" w:y="6468"/>
        <w:rPr>
          <w:rStyle w:val="C18"/>
          <w:rtl w:val="0"/>
        </w:rPr>
      </w:pPr>
      <w:r>
        <w:rPr>
          <w:rStyle w:val="C18"/>
          <w:rtl w:val="0"/>
        </w:rPr>
        <w:t>Orientace v rozdílech mezi audity QMS, EMS a OHSAS</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Zdůvodnit, na jaké aspekty je třeba klást důraz při auditu QMS</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s písemnou přípravou</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Popsat, na jaké aspekty je třeba klást důraz při auditu EMS</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s písemnou přípravou</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Zdůraznit a vysvětlit rozdíl auditu systému BOZP oproti QMS a EMS</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s písemnou přípravou</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Stručně popsat, jak by měl vypadat integrovaný audit QMS+EMS+BOZP, hlavní zásady, postupy</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Ústní s písemnou přípravou</w:t>
      </w:r>
    </w:p>
    <w:p>
      <w:pPr>
        <w:pStyle w:val="P32"/>
        <w:framePr w:w="10710" w:h="248" w:hRule="exact" w:wrap="none" w:vAnchor="page" w:hAnchor="margin" w:x="28" w:y="9132"/>
        <w:rPr>
          <w:rStyle w:val="C23"/>
          <w:rtl w:val="0"/>
        </w:rPr>
      </w:pPr>
      <w:r>
        <w:rPr>
          <w:rStyle w:val="C23"/>
          <w:rtl w:val="0"/>
        </w:rPr>
        <w:t>Je třeba splnit požadavky jedné otázky vylosované z každé ze dvou skupin. Skupina I. je a) – c) a skupina II. je d).</w:t>
      </w:r>
    </w:p>
    <w:p>
      <w:pPr>
        <w:pStyle w:val="P21"/>
        <w:framePr w:w="7654" w:h="331" w:hRule="exact" w:wrap="none" w:vAnchor="page" w:hAnchor="margin" w:x="28" w:y="15940"/>
        <w:rPr>
          <w:rStyle w:val="C16"/>
          <w:rtl w:val="0"/>
        </w:rPr>
      </w:pPr>
      <w:r>
        <w:rPr>
          <w:rStyle w:val="C16"/>
          <w:rtl w:val="0"/>
        </w:rPr>
        <w:t>Auditor systémů řízení, 22.8.2026 0:06:31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odborných znalostí a praktických zkušeností na konkrétním případě auditu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plán auditu (pro konkrétní případ)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Zpracování písemné přípravy a ústní obhajoba</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Vypracovat kontrolní seznamy otázek pro audit a předvést jejich používání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Zpracování písemné přípravy a ústní obhajoba</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Předvést přípravné jednání auditu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obhajoba</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Doložit přezkoumání předložených dokumentů v rámci přípravy na audit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Zpracování písemné přípravy a ústní obhajoba</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Naplánovat činnosti auditu na místě</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Zpracování písemné přípravy a ústní obhajoba</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Shromažďovat důkazy z auditu na místě</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Zpracování písemné přípravy a ústní obhajoba</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Vést záznamy o případných neshodách z auditu na místě</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Zpracování písemné přípravy a ústní obhajoba</w:t>
      </w:r>
    </w:p>
    <w:p>
      <w:pPr>
        <w:pStyle w:val="P16"/>
        <w:framePr w:w="6710" w:h="376" w:hRule="exact" w:wrap="none" w:vAnchor="page" w:hAnchor="margin" w:x="45" w:y="6987"/>
        <w:rPr>
          <w:rStyle w:val="C3"/>
          <w:rtl w:val="0"/>
        </w:rPr>
      </w:pPr>
    </w:p>
    <w:p>
      <w:pPr>
        <w:pStyle w:val="P17"/>
        <w:framePr w:w="6658" w:h="249" w:hRule="exact" w:wrap="none" w:vAnchor="page" w:hAnchor="margin" w:x="71" w:y="7043"/>
        <w:rPr>
          <w:rStyle w:val="C13"/>
          <w:rtl w:val="0"/>
        </w:rPr>
      </w:pPr>
      <w:r>
        <w:rPr>
          <w:rStyle w:val="C13"/>
          <w:rtl w:val="0"/>
        </w:rPr>
        <w:t>h) Předvést závěrečné jednání auditu</w:t>
      </w:r>
    </w:p>
    <w:p>
      <w:pPr>
        <w:pStyle w:val="P30"/>
        <w:framePr w:w="3921" w:h="376" w:hRule="exact" w:wrap="none" w:vAnchor="page" w:hAnchor="margin" w:x="6800" w:y="6987"/>
        <w:rPr>
          <w:rStyle w:val="C3"/>
          <w:rtl w:val="0"/>
        </w:rPr>
      </w:pPr>
    </w:p>
    <w:p>
      <w:pPr>
        <w:pStyle w:val="P31"/>
        <w:framePr w:w="3839" w:h="249" w:hRule="exact" w:wrap="none" w:vAnchor="page" w:hAnchor="margin" w:x="6856" w:y="7043"/>
        <w:rPr>
          <w:rStyle w:val="C22"/>
          <w:rtl w:val="0"/>
        </w:rPr>
      </w:pPr>
      <w:r>
        <w:rPr>
          <w:rStyle w:val="C22"/>
          <w:rtl w:val="0"/>
        </w:rPr>
        <w:t>Ústní obhajoba</w:t>
      </w:r>
    </w:p>
    <w:p>
      <w:pPr>
        <w:pStyle w:val="P12"/>
        <w:framePr w:w="6710" w:h="376" w:hRule="exact" w:wrap="none" w:vAnchor="page" w:hAnchor="margin" w:x="45" w:y="7363"/>
        <w:rPr>
          <w:rStyle w:val="C3"/>
          <w:rtl w:val="0"/>
        </w:rPr>
      </w:pPr>
    </w:p>
    <w:p>
      <w:pPr>
        <w:pStyle w:val="P13"/>
        <w:framePr w:w="6658" w:h="249" w:hRule="exact" w:wrap="none" w:vAnchor="page" w:hAnchor="margin" w:x="71" w:y="7419"/>
        <w:rPr>
          <w:rStyle w:val="C11"/>
          <w:rtl w:val="0"/>
        </w:rPr>
      </w:pPr>
      <w:r>
        <w:rPr>
          <w:rStyle w:val="C11"/>
          <w:rtl w:val="0"/>
        </w:rPr>
        <w:t>i) Kontrolovat zjištěné neshody a opatření k nápravě z předchozích auditů</w:t>
      </w:r>
    </w:p>
    <w:p>
      <w:pPr>
        <w:pStyle w:val="P28"/>
        <w:framePr w:w="3921" w:h="376" w:hRule="exact" w:wrap="none" w:vAnchor="page" w:hAnchor="margin" w:x="6800" w:y="7363"/>
        <w:rPr>
          <w:rStyle w:val="C3"/>
          <w:rtl w:val="0"/>
        </w:rPr>
      </w:pPr>
    </w:p>
    <w:p>
      <w:pPr>
        <w:pStyle w:val="P29"/>
        <w:framePr w:w="3839" w:h="249" w:hRule="exact" w:wrap="none" w:vAnchor="page" w:hAnchor="margin" w:x="6856" w:y="7419"/>
        <w:rPr>
          <w:rStyle w:val="C21"/>
          <w:rtl w:val="0"/>
        </w:rPr>
      </w:pPr>
      <w:r>
        <w:rPr>
          <w:rStyle w:val="C21"/>
          <w:rtl w:val="0"/>
        </w:rPr>
        <w:t>Ústní obhajoba</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Zpracovat závěrečnou zprávu z auditu</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Zpracování písemné přípravy a ústní obhajoba</w:t>
      </w:r>
    </w:p>
    <w:p>
      <w:pPr>
        <w:pStyle w:val="P32"/>
        <w:framePr w:w="10710" w:h="248" w:hRule="exact" w:wrap="none" w:vAnchor="page" w:hAnchor="margin" w:x="28" w:y="84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Auditor systémů řízení, 22.8.2026 0:06:31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Uchazeč musí doložit všechny požadované doklady dle zákona č. 179/2006 Sb. Zdravotní způsobilost není vyžadována.</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části (písemný test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části</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zkoušky s písemnou přípravou</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Doporučení k průběhu zkoušky:</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počátku zkoušky jsou uchazeči (uchazeč) seznámeni předsedou zkušební komise s průběhem zkoušky.</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absolvuje písemnou a ústní část zkoušky.</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přítomnosti zkušební komise si každý z uchazečů (uchazeč) vylosuje zkušební otázky pro písemnou a ústní zkoušku. Předseda zkušební komise zaznamená číslo otázky do formuláře „Záznam o průběhu a výsledku zkoušky“.</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písemnou i ústní zkoušku musí autorizovaná osoba připravit takový počet otázek, aby obsáhly všechny požadavky uvedené v hodnotícím standardu.</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každé zkoušce musí být ověřeny všechny kompetence kvalifikačního standardu.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pomocí testů musí být splněny následující podmínky:</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-Testy pro jednotlivé uchazeče musí být generovány z dostatečně velkého souboru otázek, aby bylo umožněno řádově několik desítek různě sestavených testů.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celkový soubor otázek, z něhož se generují jednotlivé testy, existuje pro každé kritérium několik otázek.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jednotlivé vygenerované testy má každý uchazeč ve svém testu pro každé kritérium (u něhož je test způsobem ověření a v návaznosti na pokyn o tom, která kritéria je třeba u zkoušky splnit) alespoň jednu otázku.</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pomocí losovaných otázek musí být splněny následující dvě podmínky:</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celkový soubor otázek platí, že každé kritérium je zohledněno v několika otázkách.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soubor vylosovaných otázek konkrétního uchazeče platí, že každý uchazeč musí mít v souboru svých vylosovaných otázek zohledněno alespoň jednou každé kritérium (tzn. kritérium, u něhož jsou losované otázky způsobem ověření a v návaznosti na pokyn o tom, která kritéria je třeba u zkoušky splnit).</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 zkoušce (testu) uchazeč volí správnou odpověď obvykle ze tří možností. Předseda zkušební komise organizuje písemnou část zkoušky s ohledem na nutnost samostatné práce uchazeče.</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zahájení písemné zkoušky obdrží každý z uchazečů otázky písemné části. Písemná zkouška končí vypršením stanoveného času.</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Důležité upozornění: V průběhu zkoušky může uchazeč používat pouze psací potřeby.</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ústní zkoušku</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zkouška se skládá ze dvou částí:</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1-Uchazeč odpovídá na vylosovanou otázku</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2-Uchazeč realizuje procesně vedený audit na vylosovaném/stanoveném procesu podle požadavku standardu kompetence 9)</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tematické okruhy schválené Radou kvality ČR zveřejní autorizovaná osoba.</w:t>
      </w:r>
    </w:p>
    <w:p>
      <w:pPr>
        <w:pStyle w:val="P21"/>
        <w:framePr w:w="7654" w:h="331" w:hRule="exact" w:wrap="none" w:vAnchor="page" w:hAnchor="margin" w:x="28" w:y="15940"/>
        <w:rPr>
          <w:rStyle w:val="C16"/>
          <w:rtl w:val="0"/>
        </w:rPr>
      </w:pPr>
      <w:r>
        <w:rPr>
          <w:rStyle w:val="C16"/>
          <w:rtl w:val="0"/>
        </w:rPr>
        <w:t>Auditor systémů řízení, 22.8.2026 0:06:31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21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zkušební komise. Každý člen zkušební komise hodnotí uchazeče samostatně,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keepNext w:val="0"/>
        <w:keepLines w:val="0"/>
        <w:framePr w:w="10766" w:h="21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 je-li zkušební komise složena ze sudého počtu členů, je třeba při rovnosti hlasů postupovat podle zákona č. 179/2006 Sb. §18/7 – rozhoduje hlas předsedy zkušební komise.</w:t>
      </w:r>
    </w:p>
    <w:p>
      <w:pPr>
        <w:pStyle w:val="P33"/>
        <w:framePr w:w="10766" w:h="1376" w:hRule="exact" w:wrap="none" w:vAnchor="page" w:hAnchor="margin" w:x="0" w:y="4914"/>
        <w:rPr>
          <w:rStyle w:val="C3"/>
          <w:rtl w:val="0"/>
        </w:rPr>
      </w:pPr>
    </w:p>
    <w:p>
      <w:pPr>
        <w:pStyle w:val="P35"/>
        <w:framePr w:w="10710" w:h="340" w:hRule="exact" w:wrap="none" w:vAnchor="page" w:hAnchor="margin" w:x="28" w:y="4914"/>
        <w:rPr>
          <w:rStyle w:val="C25"/>
          <w:rtl w:val="0"/>
        </w:rPr>
      </w:pPr>
      <w:r>
        <w:rPr>
          <w:rStyle w:val="C25"/>
          <w:rtl w:val="0"/>
        </w:rPr>
        <w:t>Počet zkoušejících</w:t>
      </w:r>
    </w:p>
    <w:p>
      <w:pPr>
        <w:keepNext w:val="0"/>
        <w:keepLines w:val="0"/>
        <w:framePr w:w="10766" w:h="1036" w:hRule="exact" w:wrap="none" w:vAnchor="page" w:hAnchor="margin" w:x="0" w:y="52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dvou členů, kteří jsou autorizovanými fyzickými osobami s autorizací pro příslušnou dílčí kvalifikaci nebo autorizovanými zástupci autorizované právnické osoby s autorizací pro příslušnou dílčí kvalifikaci.</w:t>
      </w:r>
    </w:p>
    <w:p>
      <w:pPr>
        <w:pStyle w:val="P21"/>
        <w:framePr w:w="7654" w:h="331" w:hRule="exact" w:wrap="none" w:vAnchor="page" w:hAnchor="margin" w:x="28" w:y="15940"/>
        <w:rPr>
          <w:rStyle w:val="C16"/>
          <w:rtl w:val="0"/>
        </w:rPr>
      </w:pPr>
      <w:r>
        <w:rPr>
          <w:rStyle w:val="C16"/>
          <w:rtl w:val="0"/>
        </w:rPr>
        <w:t>Auditor systémů řízení, 22.8.2026 0:06:31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následující požadavky na odbornou způsobilost k výkonu zkoušky k ověření odborné způsobilosti dílčí kvalifikace auditor.</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 činnosti žadatele o autorizaci souvisí s problematikou kvality.</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působí minimálně 3 roky v systému „Harmonizovaného schématu Evropské organizace pro kvalitu“ (EOQ), který stanovuje jednotné evropské kvalifikační požadavky na funkce v oblasti managementu kvality a který uznala Evropská komise jako základ pro sjednocování požadavků na kvalifikaci v této oblasti.</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–Čestné prohlášení o seznámení se s aktuálním vývojem v oblasti managementu kvality.</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fyzické osoby žadatel:</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–Má minimálně desetiletou praxi v posuzování způsobilosti v oblasti managementu kvality. Jeho systém řízení, způsobilost a kvalifikace jsou ověřeny podle normy ČSN EN ISO 9001.</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držitelem platného osvědčení o dosažení dílčí kvalifikací „manažer kvality“ a „auditor systémů řízení“ podle zákona č.179/2006 Sb., případně personálního certifikátu „Manažer a auditor jakosti EOQ“, nebo dosáhl pedagogického titulu docent nebo profesor působící v oboru management kvality.</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právnické osoby musí žadatel navíc doložit, že:</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–Jeho systém řízení, způsobilost a kvalifikace jsou ověřeny podle normy ČSN EN ISO 17024.</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–Má své autorizované zástupce, kteří splňují následující předpoklady:</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-Dosažení věku 28 let</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-Bezúhonnost</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10 let praxe v oblasti managementu kvality</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držitelem platného Osvědčení o dosažení dílčí kvalifikací „Manažer kvality“ a „Auditor systémů řízení“ dle zákona č.179/2006 Sb., případně personálního certifikátu „Manažer a auditor jakosti EOQ“, nebo dosáhl pedagogického titulu docent nebo profesor působící v oboru management kvality.</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Auditor systémů řízení, 22.8.2026 0:06:31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hodnotícího standardu je třeba mít k dispozici toto materiálně-technické zázemí: </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s odpovídajícím osobním počítačem, plátno, flip-chart</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zkoušku</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–Soubory technických norem vztahujících se k předmětu zkoušky, všechny potřebné normy jsou zveřejněny současně s tematickými okruhy </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umožňující srovnání s požadavky uvedenými v hodnotícím standardu pro účely zkoušky, zároveň předloží soubor otázek určených k realizaci zkoušky. </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095"/>
        <w:rPr>
          <w:rStyle w:val="C3"/>
          <w:rtl w:val="0"/>
        </w:rPr>
      </w:pPr>
    </w:p>
    <w:p>
      <w:pPr>
        <w:pStyle w:val="P35"/>
        <w:framePr w:w="10710" w:h="340" w:hRule="exact" w:wrap="none" w:vAnchor="page" w:hAnchor="margin" w:x="28" w:y="6095"/>
        <w:rPr>
          <w:rStyle w:val="C25"/>
          <w:rtl w:val="0"/>
        </w:rPr>
      </w:pPr>
      <w:r>
        <w:rPr>
          <w:rStyle w:val="C25"/>
          <w:rtl w:val="0"/>
        </w:rPr>
        <w:t>Doba přípravy na zkoušku</w:t>
      </w:r>
    </w:p>
    <w:p>
      <w:pPr>
        <w:keepNext w:val="0"/>
        <w:keepLines w:val="0"/>
        <w:framePr w:w="10766" w:h="1036" w:hRule="exact" w:wrap="none" w:vAnchor="page" w:hAnchor="margin" w:x="0" w:y="64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60–120 minut. Do doby přípravy na zkoušku se nezapočítává doba na seznámení uchazeče s pracovištěm a s požadavky BOZP a PO.</w:t>
      </w:r>
    </w:p>
    <w:p>
      <w:pPr>
        <w:pStyle w:val="P33"/>
        <w:framePr w:w="10766" w:h="1146" w:hRule="exact" w:wrap="none" w:vAnchor="page" w:hAnchor="margin" w:x="0" w:y="7698"/>
        <w:rPr>
          <w:rStyle w:val="C3"/>
          <w:rtl w:val="0"/>
        </w:rPr>
      </w:pPr>
    </w:p>
    <w:p>
      <w:pPr>
        <w:pStyle w:val="P35"/>
        <w:framePr w:w="10710" w:h="340" w:hRule="exact" w:wrap="none" w:vAnchor="page" w:hAnchor="margin" w:x="28" w:y="7698"/>
        <w:rPr>
          <w:rStyle w:val="C25"/>
          <w:rtl w:val="0"/>
        </w:rPr>
      </w:pPr>
      <w:r>
        <w:rPr>
          <w:rStyle w:val="C25"/>
          <w:rtl w:val="0"/>
        </w:rPr>
        <w:t>Doba pro vykonání zkoušky</w:t>
      </w:r>
    </w:p>
    <w:p>
      <w:pPr>
        <w:keepNext w:val="0"/>
        <w:keepLines w:val="0"/>
        <w:framePr w:w="10766" w:h="806" w:hRule="exact" w:wrap="none" w:vAnchor="page" w:hAnchor="margin" w:x="0" w:y="8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6–8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Auditor systémů řízení, 22.8.2026 0:06:31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průřezovou, v níž byly zastoupeny: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průmyslu a dopravy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svářečská společnost – ANB</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CERT Kladno, s. r. o.</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ATG, s. r. o.</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Certifikační sdružení pro personál</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BOZP a PO ČR</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Rada kvality ČR</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DT Ostrava CZ, s. r. o.</w:t>
      </w:r>
    </w:p>
    <w:p>
      <w:pPr>
        <w:pStyle w:val="P21"/>
        <w:framePr w:w="7654" w:h="331" w:hRule="exact" w:wrap="none" w:vAnchor="page" w:hAnchor="margin" w:x="28" w:y="15940"/>
        <w:rPr>
          <w:rStyle w:val="C16"/>
          <w:rtl w:val="0"/>
        </w:rPr>
      </w:pPr>
      <w:r>
        <w:rPr>
          <w:rStyle w:val="C16"/>
          <w:rtl w:val="0"/>
        </w:rPr>
        <w:t>Auditor systémů řízení, 22.8.2026 0:06:31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