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956C17" Type="http://schemas.openxmlformats.org/officeDocument/2006/relationships/officeDocument" Target="/word/document.xml" /><Relationship Id="coreR43956C17" Type="http://schemas.openxmlformats.org/package/2006/relationships/metadata/core-properties" Target="/docProps/core.xml" /><Relationship Id="customR43956C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Brašnář/brašnářka (kód: 32-001-H)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pomocných materiálů a hotových výrobků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brašnářských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šablon pro výrobu brašnářských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dílců brašnářských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Strojové šití usňových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brašnářských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Úpravy a zdobení dílců a hotových brašnářských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Brašnář/brašnářka, 28.9.2026 12:44:22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https://nsp.cz/jednotka-prace/brasnar#zdravotni-zpusobilost).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kompetencí, kde je způsob ověření praktické předvedení, bude probíhat v reálném procesu brašnářské výroby. Při ověřování kritérií hodnocení způsobem praktického předvedení se přihlíží především k bezpečnému provádění všech úkonů, dále ke komplexnímu přístupu k řešení daného úkolu, k celkové kvalitě provedení pracovních operací a výrobku, k používaným pracovním postupům a k samostatnosti při řešení jednotlivých kritérií hodnocení. 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 Autorizovaná osoba určí druh brašnářského výrobku a jeho parametry, ke kterému se budou vztahovat zadané úkoly, a to podle zaměření konkrétní brašnářské výroby a aktuálního výrobního programu firmy.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základních a pomocných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dílců brašnářských výrobků,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kritéria hodnocení b) a c), autorizovaná osoba zadá pro ověření kritéria hodnocení počet vzorků v minimálním počtu 2 - maximálně 5 vzorků od každého materiálu, a to podle zaměření konkrétní brašnářské výroby a aktuálního výrobního programu firmy.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strojů a zařízení používaných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hodnocení c) stanoví autorizovaná osoba, u kterého stroje bude uchazeč popisovat kritická místa z hlediska BOZP (sloupový šicí stroj jednojehlový, nebo šicí stroj rovný, nebo ramenový šicí stroj, nebo kosící stroj).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šablon pro výrobu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c), zadá autorizovaná osoba konkrétní brašnářský výrobek, pro který bude šablona tvořena.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Strojové šití usňových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druh stroje (šicí stroj rovný, nebo ramenový šicí stroj, nebo sloupový šicí stroj), na kterém bude uchazeč předvádět šití konkrétního brašnářského výrobku.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Brašnář/brašnářka, 28.9.2026 12:44:22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Academic School, Střední škola, s .r. o., Zlín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Brašnář/brašnářka, 28.9.2026 12:44:22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