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1584DB" Type="http://schemas.openxmlformats.org/officeDocument/2006/relationships/officeDocument" Target="/word/document.xml" /><Relationship Id="coreR251584DB" Type="http://schemas.openxmlformats.org/package/2006/relationships/metadata/core-properties" Target="/docProps/core.xml" /><Relationship Id="customR251584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Sedlář/sedlářka (kód: 32-002-H)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Sedlář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Sedlář/sedlářka, 31.7.2026 15:51:01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kožedělného zboží (kód: 32-52-H/01)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Brašnář/brašnářka (kód: 32-001-H)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Sedlář/sedlářka (kód: 32-002-H)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Rukavičkář/rukavičkářka (kód: 32-003-H)</w:t>
      </w:r>
    </w:p>
    <w:p>
      <w:pPr>
        <w:pStyle w:val="P6"/>
        <w:framePr w:w="10710" w:h="113" w:hRule="exact" w:wrap="none" w:vAnchor="page" w:hAnchor="margin" w:x="28" w:y="554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8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35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2"/>
        <w:framePr w:w="10710" w:h="478" w:hRule="exact" w:wrap="none" w:vAnchor="page" w:hAnchor="margin" w:x="28" w:y="6583"/>
        <w:rPr>
          <w:rStyle w:val="C13"/>
          <w:rtl w:val="0"/>
        </w:rPr>
      </w:pPr>
      <w:r>
        <w:rPr>
          <w:rStyle w:val="C13"/>
          <w:rtl w:val="0"/>
        </w:rPr>
        <w:t>Úplnou profesní kvalifikaci Výrobce kožedělného zboží (kód: 32-99-H/14)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71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74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442"/>
        <w:rPr>
          <w:rStyle w:val="C13"/>
          <w:rtl w:val="0"/>
        </w:rPr>
      </w:pPr>
      <w:r>
        <w:rPr>
          <w:rStyle w:val="C13"/>
          <w:rtl w:val="0"/>
        </w:rPr>
        <w:t>Brašnář/brašnářka (kód: 32-001-H)</w:t>
      </w:r>
    </w:p>
    <w:p>
      <w:pPr>
        <w:pStyle w:val="P13"/>
        <w:framePr w:w="398" w:h="268" w:hRule="exact" w:wrap="none" w:vAnchor="page" w:hAnchor="margin" w:x="28" w:y="78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04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8072"/>
        <w:rPr>
          <w:rStyle w:val="C13"/>
          <w:rtl w:val="0"/>
        </w:rPr>
      </w:pPr>
      <w:r>
        <w:rPr>
          <w:rStyle w:val="C13"/>
          <w:rtl w:val="0"/>
        </w:rPr>
        <w:t>Sedlář/sedlářka (kód: 32-002-H)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Rukavičkář/rukavičkářka (kód: 32-003-H)</w:t>
      </w:r>
    </w:p>
    <w:p>
      <w:pPr>
        <w:pStyle w:val="P6"/>
        <w:framePr w:w="10710" w:h="113" w:hRule="exact" w:wrap="none" w:vAnchor="page" w:hAnchor="margin" w:x="28" w:y="894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7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1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7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1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7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7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933"/>
        <w:rPr>
          <w:rStyle w:val="C18"/>
          <w:rtl w:val="0"/>
        </w:rPr>
      </w:pPr>
      <w:r>
        <w:rPr>
          <w:rStyle w:val="C18"/>
          <w:rtl w:val="0"/>
        </w:rPr>
        <w:t>Sedlář</w:t>
      </w:r>
    </w:p>
    <w:p>
      <w:pPr>
        <w:pStyle w:val="P20"/>
        <w:framePr w:w="5338" w:h="376" w:hRule="exact" w:wrap="none" w:vAnchor="page" w:hAnchor="margin" w:x="5383" w:y="987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933"/>
        <w:rPr>
          <w:rStyle w:val="C19"/>
          <w:rtl w:val="0"/>
        </w:rPr>
      </w:pPr>
      <w:r>
        <w:rPr>
          <w:rStyle w:val="C19"/>
          <w:rtl w:val="0"/>
        </w:rPr>
        <w:t>Výrobce kožedělného zboží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Sedlář/sedlářka, 31.7.2026 15:51:01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