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A4ABD" Type="http://schemas.openxmlformats.org/officeDocument/2006/relationships/officeDocument" Target="/word/document.xml" /><Relationship Id="coreR76FA4ABD" Type="http://schemas.openxmlformats.org/package/2006/relationships/metadata/core-properties" Target="/docProps/core.xml" /><Relationship Id="customR76FA4A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zařízení, nástrojů a technologických podmínek pro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Vytvoření modelů, střihů a šablon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svrškových a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svršku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Napínání svršku na kopyta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Ruční nebo strojní spojování svrškových a spodkových dílců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31.08.2010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18.10.2026 18:15:23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http://katalog.nsp.cz/karta_tp.aspx?id_jp=2455&amp;kod_sm1=30).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18.10.2026 18:15:23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18.10.2026 18:15:23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