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16D263" Type="http://schemas.openxmlformats.org/officeDocument/2006/relationships/officeDocument" Target="/word/document.xml" /><Relationship Id="coreR6116D263" Type="http://schemas.openxmlformats.org/package/2006/relationships/metadata/core-properties" Target="/docProps/core.xml" /><Relationship Id="customR6116D2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Vysekávač (kód: 32-011-H)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Vysekávač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ošetřování a údržba strojů a zařízení ve vysekávací dílně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Vysekávání obuvnických dílců z usní vysekávacím strojem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vysekávacích strojů pro vysekávání textilních a syntetických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Dokončovací pracovní operace ve vysekávací dílně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Kompletace, mezioperační a konečná kontrola kvality dílců ve vysekávací dílně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Vysekávač, 31.7.2026 14:25:51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součásti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Seřizování, ošetřování a údržba strojů a zařízení ve vysekávací dílně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Připravit vysekávací stroj k vysekávání dílců, provést fyzickou kontrolu stavu stroje a vysekávacích nožů, ověřit jejich funkčnost</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Seřídit vysekávací stroj pro vysekávání stanoveného usňového materiálu</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Praktické předvedení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Provést čištění, mazání a základní údržbu stroje s ohledem na dodržování předpisů BOZP, jednotlivé úkony zdůvodnit</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340" w:hRule="exact" w:wrap="none" w:vAnchor="page" w:hAnchor="margin" w:x="28" w:y="8851"/>
        <w:rPr>
          <w:rStyle w:val="C18"/>
          <w:rtl w:val="0"/>
        </w:rPr>
      </w:pPr>
      <w:r>
        <w:rPr>
          <w:rStyle w:val="C18"/>
          <w:rtl w:val="0"/>
        </w:rPr>
        <w:t>Posuzování kvality usní</w:t>
      </w:r>
    </w:p>
    <w:p>
      <w:pPr>
        <w:pStyle w:val="P24"/>
        <w:framePr w:w="6713" w:h="376" w:hRule="exact" w:wrap="none" w:vAnchor="page" w:hAnchor="margin" w:x="45" w:y="9291"/>
        <w:rPr>
          <w:rStyle w:val="C3"/>
          <w:rtl w:val="0"/>
        </w:rPr>
      </w:pPr>
    </w:p>
    <w:p>
      <w:pPr>
        <w:pStyle w:val="P25"/>
        <w:framePr w:w="6661" w:h="249" w:hRule="exact" w:wrap="none" w:vAnchor="page" w:hAnchor="margin" w:x="71" w:y="9362"/>
        <w:rPr>
          <w:rStyle w:val="C19"/>
          <w:rtl w:val="0"/>
        </w:rPr>
      </w:pPr>
      <w:r>
        <w:rPr>
          <w:rStyle w:val="C19"/>
          <w:rtl w:val="0"/>
        </w:rPr>
        <w:t>Kritéria hodnocení</w:t>
      </w:r>
    </w:p>
    <w:p>
      <w:pPr>
        <w:pStyle w:val="P26"/>
        <w:framePr w:w="3918" w:h="376" w:hRule="exact" w:wrap="none" w:vAnchor="page" w:hAnchor="margin" w:x="6803" w:y="9291"/>
        <w:rPr>
          <w:rStyle w:val="C3"/>
          <w:rtl w:val="0"/>
        </w:rPr>
      </w:pPr>
    </w:p>
    <w:p>
      <w:pPr>
        <w:pStyle w:val="P27"/>
        <w:framePr w:w="3836" w:h="249" w:hRule="exact" w:wrap="none" w:vAnchor="page" w:hAnchor="margin" w:x="6859" w:y="9362"/>
        <w:rPr>
          <w:rStyle w:val="C20"/>
          <w:rtl w:val="0"/>
        </w:rPr>
      </w:pPr>
      <w:r>
        <w:rPr>
          <w:rStyle w:val="C20"/>
          <w:rtl w:val="0"/>
        </w:rPr>
        <w:t>Způsoby ověření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a) Určit a pojmenovat předložené vzorky usní, popsat jejich povrchovou úpravu</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Praktické předvedení a ústní ověření</w:t>
      </w:r>
    </w:p>
    <w:p>
      <w:pPr>
        <w:pStyle w:val="P16"/>
        <w:framePr w:w="6710" w:h="607" w:hRule="exact" w:wrap="none" w:vAnchor="page" w:hAnchor="margin" w:x="45" w:y="10274"/>
        <w:rPr>
          <w:rStyle w:val="C3"/>
          <w:rtl w:val="0"/>
        </w:rPr>
      </w:pPr>
    </w:p>
    <w:p>
      <w:pPr>
        <w:pStyle w:val="P17"/>
        <w:framePr w:w="6658" w:h="480" w:hRule="exact" w:wrap="none" w:vAnchor="page" w:hAnchor="margin" w:x="71" w:y="10330"/>
        <w:rPr>
          <w:rStyle w:val="C13"/>
          <w:rtl w:val="0"/>
        </w:rPr>
      </w:pPr>
      <w:r>
        <w:rPr>
          <w:rStyle w:val="C13"/>
          <w:rtl w:val="0"/>
        </w:rPr>
        <w:t>b) Posoudit kvalitu předložené usně z hlediska bodového ohodnocení a jejího použití pro vyseknutí určených vrchových dílců</w:t>
      </w:r>
    </w:p>
    <w:p>
      <w:pPr>
        <w:pStyle w:val="P30"/>
        <w:framePr w:w="3921" w:h="607" w:hRule="exact" w:wrap="none" w:vAnchor="page" w:hAnchor="margin" w:x="6800" w:y="10274"/>
        <w:rPr>
          <w:rStyle w:val="C3"/>
          <w:rtl w:val="0"/>
        </w:rPr>
      </w:pPr>
    </w:p>
    <w:p>
      <w:pPr>
        <w:pStyle w:val="P31"/>
        <w:framePr w:w="3839" w:h="480" w:hRule="exact" w:wrap="none" w:vAnchor="page" w:hAnchor="margin" w:x="6856" w:y="10330"/>
        <w:rPr>
          <w:rStyle w:val="C22"/>
          <w:rtl w:val="0"/>
        </w:rPr>
      </w:pPr>
      <w:r>
        <w:rPr>
          <w:rStyle w:val="C22"/>
          <w:rtl w:val="0"/>
        </w:rPr>
        <w:t>Praktické předvedení a ústní ověření</w:t>
      </w:r>
    </w:p>
    <w:p>
      <w:pPr>
        <w:pStyle w:val="P12"/>
        <w:framePr w:w="6710" w:h="607" w:hRule="exact" w:wrap="none" w:vAnchor="page" w:hAnchor="margin" w:x="45" w:y="10881"/>
        <w:rPr>
          <w:rStyle w:val="C3"/>
          <w:rtl w:val="0"/>
        </w:rPr>
      </w:pPr>
    </w:p>
    <w:p>
      <w:pPr>
        <w:pStyle w:val="P13"/>
        <w:framePr w:w="6658" w:h="480" w:hRule="exact" w:wrap="none" w:vAnchor="page" w:hAnchor="margin" w:x="71" w:y="10937"/>
        <w:rPr>
          <w:rStyle w:val="C11"/>
          <w:rtl w:val="0"/>
        </w:rPr>
      </w:pPr>
      <w:r>
        <w:rPr>
          <w:rStyle w:val="C11"/>
          <w:rtl w:val="0"/>
        </w:rPr>
        <w:t>c) Vyhodnotit vady na předložených usních, stanovit způsob eliminace těchto vad z hlediska další využitelnosti materiálu</w:t>
      </w:r>
    </w:p>
    <w:p>
      <w:pPr>
        <w:pStyle w:val="P28"/>
        <w:framePr w:w="3921" w:h="607" w:hRule="exact" w:wrap="none" w:vAnchor="page" w:hAnchor="margin" w:x="6800" w:y="10881"/>
        <w:rPr>
          <w:rStyle w:val="C3"/>
          <w:rtl w:val="0"/>
        </w:rPr>
      </w:pPr>
    </w:p>
    <w:p>
      <w:pPr>
        <w:pStyle w:val="P29"/>
        <w:framePr w:w="3839" w:h="480" w:hRule="exact" w:wrap="none" w:vAnchor="page" w:hAnchor="margin" w:x="6856" w:y="10937"/>
        <w:rPr>
          <w:rStyle w:val="C21"/>
          <w:rtl w:val="0"/>
        </w:rPr>
      </w:pPr>
      <w:r>
        <w:rPr>
          <w:rStyle w:val="C21"/>
          <w:rtl w:val="0"/>
        </w:rPr>
        <w:t>Praktické předvedení a ústní ověření</w:t>
      </w:r>
    </w:p>
    <w:p>
      <w:pPr>
        <w:pStyle w:val="P32"/>
        <w:framePr w:w="10710" w:h="248" w:hRule="exact" w:wrap="none" w:vAnchor="page" w:hAnchor="margin" w:x="28" w:y="11601"/>
        <w:rPr>
          <w:rStyle w:val="C23"/>
          <w:rtl w:val="0"/>
        </w:rPr>
      </w:pPr>
      <w:r>
        <w:rPr>
          <w:rStyle w:val="C23"/>
          <w:rtl w:val="0"/>
        </w:rPr>
        <w:t>Je třeba splnit všechna kritéria.</w:t>
      </w:r>
    </w:p>
    <w:p>
      <w:pPr>
        <w:pStyle w:val="P23"/>
        <w:framePr w:w="10710" w:h="340" w:hRule="exact" w:wrap="none" w:vAnchor="page" w:hAnchor="margin" w:x="28" w:y="12036"/>
        <w:rPr>
          <w:rStyle w:val="C18"/>
          <w:rtl w:val="0"/>
        </w:rPr>
      </w:pPr>
      <w:r>
        <w:rPr>
          <w:rStyle w:val="C18"/>
          <w:rtl w:val="0"/>
        </w:rPr>
        <w:t>Vysekávání obuvnických dílců z usní vysekávacím strojem</w:t>
      </w:r>
    </w:p>
    <w:p>
      <w:pPr>
        <w:pStyle w:val="P24"/>
        <w:framePr w:w="6713" w:h="376" w:hRule="exact" w:wrap="none" w:vAnchor="page" w:hAnchor="margin" w:x="45" w:y="12476"/>
        <w:rPr>
          <w:rStyle w:val="C3"/>
          <w:rtl w:val="0"/>
        </w:rPr>
      </w:pPr>
    </w:p>
    <w:p>
      <w:pPr>
        <w:pStyle w:val="P25"/>
        <w:framePr w:w="6661" w:h="249" w:hRule="exact" w:wrap="none" w:vAnchor="page" w:hAnchor="margin" w:x="71" w:y="12547"/>
        <w:rPr>
          <w:rStyle w:val="C19"/>
          <w:rtl w:val="0"/>
        </w:rPr>
      </w:pPr>
      <w:r>
        <w:rPr>
          <w:rStyle w:val="C19"/>
          <w:rtl w:val="0"/>
        </w:rPr>
        <w:t>Kritéria hodnocení</w:t>
      </w:r>
    </w:p>
    <w:p>
      <w:pPr>
        <w:pStyle w:val="P26"/>
        <w:framePr w:w="3918" w:h="376" w:hRule="exact" w:wrap="none" w:vAnchor="page" w:hAnchor="margin" w:x="6803" w:y="12476"/>
        <w:rPr>
          <w:rStyle w:val="C3"/>
          <w:rtl w:val="0"/>
        </w:rPr>
      </w:pPr>
    </w:p>
    <w:p>
      <w:pPr>
        <w:pStyle w:val="P27"/>
        <w:framePr w:w="3836" w:h="249" w:hRule="exact" w:wrap="none" w:vAnchor="page" w:hAnchor="margin" w:x="6859" w:y="12547"/>
        <w:rPr>
          <w:rStyle w:val="C20"/>
          <w:rtl w:val="0"/>
        </w:rPr>
      </w:pPr>
      <w:r>
        <w:rPr>
          <w:rStyle w:val="C20"/>
          <w:rtl w:val="0"/>
        </w:rPr>
        <w:t>Způsoby ověření</w:t>
      </w:r>
    </w:p>
    <w:p>
      <w:pPr>
        <w:pStyle w:val="P12"/>
        <w:framePr w:w="6710" w:h="607" w:hRule="exact" w:wrap="none" w:vAnchor="page" w:hAnchor="margin" w:x="45" w:y="12852"/>
        <w:rPr>
          <w:rStyle w:val="C3"/>
          <w:rtl w:val="0"/>
        </w:rPr>
      </w:pPr>
    </w:p>
    <w:p>
      <w:pPr>
        <w:pStyle w:val="P13"/>
        <w:framePr w:w="6658" w:h="480" w:hRule="exact" w:wrap="none" w:vAnchor="page" w:hAnchor="margin" w:x="71" w:y="12908"/>
        <w:rPr>
          <w:rStyle w:val="C11"/>
          <w:rtl w:val="0"/>
        </w:rPr>
      </w:pPr>
      <w:r>
        <w:rPr>
          <w:rStyle w:val="C11"/>
          <w:rtl w:val="0"/>
        </w:rPr>
        <w:t>a) Předvést umístění nožů na useň s ohledem na její tažnost a kvalitativní rozložení, provedení zdůvodnit</w:t>
      </w:r>
    </w:p>
    <w:p>
      <w:pPr>
        <w:pStyle w:val="P28"/>
        <w:framePr w:w="3921" w:h="607" w:hRule="exact" w:wrap="none" w:vAnchor="page" w:hAnchor="margin" w:x="6800" w:y="12852"/>
        <w:rPr>
          <w:rStyle w:val="C3"/>
          <w:rtl w:val="0"/>
        </w:rPr>
      </w:pPr>
    </w:p>
    <w:p>
      <w:pPr>
        <w:pStyle w:val="P29"/>
        <w:framePr w:w="3839" w:h="480" w:hRule="exact" w:wrap="none" w:vAnchor="page" w:hAnchor="margin" w:x="6856" w:y="12908"/>
        <w:rPr>
          <w:rStyle w:val="C21"/>
          <w:rtl w:val="0"/>
        </w:rPr>
      </w:pPr>
      <w:r>
        <w:rPr>
          <w:rStyle w:val="C21"/>
          <w:rtl w:val="0"/>
        </w:rPr>
        <w:t>Praktické předvedení a ústní ověření</w:t>
      </w:r>
    </w:p>
    <w:p>
      <w:pPr>
        <w:pStyle w:val="P16"/>
        <w:framePr w:w="6710" w:h="607" w:hRule="exact" w:wrap="none" w:vAnchor="page" w:hAnchor="margin" w:x="45" w:y="13459"/>
        <w:rPr>
          <w:rStyle w:val="C3"/>
          <w:rtl w:val="0"/>
        </w:rPr>
      </w:pPr>
    </w:p>
    <w:p>
      <w:pPr>
        <w:pStyle w:val="P17"/>
        <w:framePr w:w="6658" w:h="480" w:hRule="exact" w:wrap="none" w:vAnchor="page" w:hAnchor="margin" w:x="71" w:y="13515"/>
        <w:rPr>
          <w:rStyle w:val="C13"/>
          <w:rtl w:val="0"/>
        </w:rPr>
      </w:pPr>
      <w:r>
        <w:rPr>
          <w:rStyle w:val="C13"/>
          <w:rtl w:val="0"/>
        </w:rPr>
        <w:t>b) Vychystat usně k vysekávání dílců podle výrobního předpisu pro daný výrobek</w:t>
      </w:r>
    </w:p>
    <w:p>
      <w:pPr>
        <w:pStyle w:val="P30"/>
        <w:framePr w:w="3921" w:h="607" w:hRule="exact" w:wrap="none" w:vAnchor="page" w:hAnchor="margin" w:x="6800" w:y="13459"/>
        <w:rPr>
          <w:rStyle w:val="C3"/>
          <w:rtl w:val="0"/>
        </w:rPr>
      </w:pPr>
    </w:p>
    <w:p>
      <w:pPr>
        <w:pStyle w:val="P31"/>
        <w:framePr w:w="3839" w:h="480" w:hRule="exact" w:wrap="none" w:vAnchor="page" w:hAnchor="margin" w:x="6856" w:y="13515"/>
        <w:rPr>
          <w:rStyle w:val="C22"/>
          <w:rtl w:val="0"/>
        </w:rPr>
      </w:pPr>
      <w:r>
        <w:rPr>
          <w:rStyle w:val="C22"/>
          <w:rtl w:val="0"/>
        </w:rPr>
        <w:t>Praktické předvedení</w:t>
      </w:r>
    </w:p>
    <w:p>
      <w:pPr>
        <w:pStyle w:val="P12"/>
        <w:framePr w:w="6710" w:h="607" w:hRule="exact" w:wrap="none" w:vAnchor="page" w:hAnchor="margin" w:x="45" w:y="14066"/>
        <w:rPr>
          <w:rStyle w:val="C3"/>
          <w:rtl w:val="0"/>
        </w:rPr>
      </w:pPr>
    </w:p>
    <w:p>
      <w:pPr>
        <w:pStyle w:val="P13"/>
        <w:framePr w:w="6658" w:h="480" w:hRule="exact" w:wrap="none" w:vAnchor="page" w:hAnchor="margin" w:x="71" w:y="14122"/>
        <w:rPr>
          <w:rStyle w:val="C11"/>
          <w:rtl w:val="0"/>
        </w:rPr>
      </w:pPr>
      <w:r>
        <w:rPr>
          <w:rStyle w:val="C11"/>
          <w:rtl w:val="0"/>
        </w:rPr>
        <w:t>c) Vysekat vrchové usňové dílce s přihlédnutím k maximální výtěžnosti materiálu a s ohledem na dodržování zásad BOZP</w:t>
      </w:r>
    </w:p>
    <w:p>
      <w:pPr>
        <w:pStyle w:val="P28"/>
        <w:framePr w:w="3921" w:h="607" w:hRule="exact" w:wrap="none" w:vAnchor="page" w:hAnchor="margin" w:x="6800" w:y="14066"/>
        <w:rPr>
          <w:rStyle w:val="C3"/>
          <w:rtl w:val="0"/>
        </w:rPr>
      </w:pPr>
    </w:p>
    <w:p>
      <w:pPr>
        <w:pStyle w:val="P29"/>
        <w:framePr w:w="3839" w:h="480" w:hRule="exact" w:wrap="none" w:vAnchor="page" w:hAnchor="margin" w:x="6856" w:y="14122"/>
        <w:rPr>
          <w:rStyle w:val="C21"/>
          <w:rtl w:val="0"/>
        </w:rPr>
      </w:pPr>
      <w:r>
        <w:rPr>
          <w:rStyle w:val="C21"/>
          <w:rtl w:val="0"/>
        </w:rPr>
        <w:t>Praktické předvedení</w:t>
      </w:r>
    </w:p>
    <w:p>
      <w:pPr>
        <w:pStyle w:val="P16"/>
        <w:framePr w:w="6710" w:h="607" w:hRule="exact" w:wrap="none" w:vAnchor="page" w:hAnchor="margin" w:x="45" w:y="14672"/>
        <w:rPr>
          <w:rStyle w:val="C3"/>
          <w:rtl w:val="0"/>
        </w:rPr>
      </w:pPr>
    </w:p>
    <w:p>
      <w:pPr>
        <w:pStyle w:val="P17"/>
        <w:framePr w:w="6658" w:h="480" w:hRule="exact" w:wrap="none" w:vAnchor="page" w:hAnchor="margin" w:x="71" w:y="14728"/>
        <w:rPr>
          <w:rStyle w:val="C13"/>
          <w:rtl w:val="0"/>
        </w:rPr>
      </w:pPr>
      <w:r>
        <w:rPr>
          <w:rStyle w:val="C13"/>
          <w:rtl w:val="0"/>
        </w:rPr>
        <w:t>d) Vysekat podšívkové dílce podle technologických zásad pro zpracování usní s ohledem na dodržování zásad BOZP</w:t>
      </w:r>
    </w:p>
    <w:p>
      <w:pPr>
        <w:pStyle w:val="P30"/>
        <w:framePr w:w="3921" w:h="607" w:hRule="exact" w:wrap="none" w:vAnchor="page" w:hAnchor="margin" w:x="6800" w:y="14672"/>
        <w:rPr>
          <w:rStyle w:val="C3"/>
          <w:rtl w:val="0"/>
        </w:rPr>
      </w:pPr>
    </w:p>
    <w:p>
      <w:pPr>
        <w:pStyle w:val="P31"/>
        <w:framePr w:w="3839" w:h="480" w:hRule="exact" w:wrap="none" w:vAnchor="page" w:hAnchor="margin" w:x="6856" w:y="14728"/>
        <w:rPr>
          <w:rStyle w:val="C22"/>
          <w:rtl w:val="0"/>
        </w:rPr>
      </w:pPr>
      <w:r>
        <w:rPr>
          <w:rStyle w:val="C22"/>
          <w:rtl w:val="0"/>
        </w:rPr>
        <w:t>Praktické předvedení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Vysekávač, 31.7.2026 14:25:51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vysekávacích strojů pro vysekávání textilních a syntetických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rozdíly mezi technologiemi vysekávání usní a syntetických materiálů ve vrstvách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pracovní postup přípravy textilních a syntetických materiálů pro vysekávání dílců ve vrstvách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pracovní postup vysekávání dílců z textilních a syntetických materiálů ve vrstvách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nové metody oddělování dílců ve vrstvách</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Dokončovací pracovní operace ve vysekávací dílně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Vyjmenovat a popsat dokončovací pracovní operace ve vysekávací dílně</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 xml:space="preserve">b) Předvést pracovní operaci číslování podle výrobního předpisu  a popsat systémy velikostního číslování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Zdůvodnit provádění pracovní operace štípání dílců, popsat pracovní postup</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Vysvětlit účel pracovní operace ražení dílců, popsat pracovní postup</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Kompletace, mezioperační a konečná kontrola kvality dílců ve vysekávací dílně</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Provést kompletaci dílců ve vysekávací dílně</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Provést mezioperační a konečnou kontrolu kvality dílců, vadné dílce vytřídit</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w:t>
      </w:r>
    </w:p>
    <w:p>
      <w:pPr>
        <w:pStyle w:val="P32"/>
        <w:framePr w:w="10710" w:h="248" w:hRule="exact" w:wrap="none" w:vAnchor="page" w:hAnchor="margin" w:x="28" w:y="109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Vysekávač, 31.7.2026 14:25:51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http://katalog.nsp.cz/karta_p.aspx?id_jp=40&amp;kod_sm1=30).</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kompetencí hodnocení pro jednotlivé kompetence je třeba získat celkový přehled o způsobilosti uchazeče vykonávat pracovní činnosti v určitém úseku obuvnické a kožedělné výroby. Autorizovaná osoba určí druh výrobku a jeho parametry, ke kterému se budou vztahovat zadané úkoly podle zaměření konkrétní kožedělné výroby a místa konání zkoušky. U odborných kompetencí Posuzování kvality usní, kritérium a); Vysekávání obuvnických dílců z usní vysekávacím strojem, kritéria c), d), autorizovaná osoba zadá pro ověření kritérií počet vzorků (v minimálním počtu 5 - maximálně 10 vzorků), a to podle zaměření konkrétní kožedělné výroby (brašnářská výroba, výroba obuvi, rukavičkářská výroba) a místa konání zkoušky.</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v odborných kompetencích Obsluha vysekávacích strojů pro vysekávání textilních a syntetických materiálů, kritéria a), b), c), d); Dokončovací pracovní operace ve vysekávací dílně, kritéria a), c), d), se realizuje v reálném provozu jako ústní ověřování nad dokumentací, na pracovních místech u konkrétních strojů, na modelových situacích, které připraví autorizovaná osoba.</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výrobku, k používaným pracovním postupům, k dodržování časového limitu a k samostatnosti při řešení jednotlivých kritérií. Při ústním ověřování kritérií je třeba sledovat používání odborné terminologie a využívání teoretických znalostí.</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kde je způsob ověření praktické předvedení, bude probíhat v prostředí vysekávací dílny.</w:t>
      </w:r>
    </w:p>
    <w:p>
      <w:pPr>
        <w:pStyle w:val="P33"/>
        <w:framePr w:w="10766" w:h="2072" w:hRule="exact" w:wrap="none" w:vAnchor="page" w:hAnchor="margin" w:x="0" w:y="8504"/>
        <w:rPr>
          <w:rStyle w:val="C3"/>
          <w:rtl w:val="0"/>
        </w:rPr>
      </w:pPr>
    </w:p>
    <w:p>
      <w:pPr>
        <w:pStyle w:val="P35"/>
        <w:framePr w:w="10710" w:h="340" w:hRule="exact" w:wrap="none" w:vAnchor="page" w:hAnchor="margin" w:x="28" w:y="8504"/>
        <w:rPr>
          <w:rStyle w:val="C25"/>
          <w:rtl w:val="0"/>
        </w:rPr>
      </w:pPr>
      <w:r>
        <w:rPr>
          <w:rStyle w:val="C25"/>
          <w:rtl w:val="0"/>
        </w:rPr>
        <w:t>Výsledné hodnocení</w:t>
      </w:r>
    </w:p>
    <w:p>
      <w:pPr>
        <w:keepNext w:val="0"/>
        <w:keepLines w:val="0"/>
        <w:framePr w:w="10766" w:h="1732"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803"/>
        <w:rPr>
          <w:rStyle w:val="C3"/>
          <w:rtl w:val="0"/>
        </w:rPr>
      </w:pPr>
    </w:p>
    <w:p>
      <w:pPr>
        <w:pStyle w:val="P35"/>
        <w:framePr w:w="10710" w:h="340" w:hRule="exact" w:wrap="none" w:vAnchor="page" w:hAnchor="margin" w:x="28" w:y="10803"/>
        <w:rPr>
          <w:rStyle w:val="C25"/>
          <w:rtl w:val="0"/>
        </w:rPr>
      </w:pPr>
      <w:r>
        <w:rPr>
          <w:rStyle w:val="C25"/>
          <w:rtl w:val="0"/>
        </w:rPr>
        <w:t>Počet zkoušejících</w:t>
      </w:r>
    </w:p>
    <w:p>
      <w:pPr>
        <w:keepNext w:val="0"/>
        <w:keepLines w:val="0"/>
        <w:framePr w:w="10766" w:h="1271" w:hRule="exact" w:wrap="none" w:vAnchor="page" w:hAnchor="margin" w:x="0" w:y="11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Vysekávač, 31.7.2026 14:25:51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obuvník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obuvi</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obuvnické nebo kožedělné výroby nebo ve funkci učitele odborného výcviku nebo praktického vyučování v oblasti obuvnické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obuvnické nebo kožedělné výroby nebo ve funkci učitele odborného výcviku nebo praktického vyučování v oblasti obuvnické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obuvnickou technologii a alespoň 5 let odborné praxe v oblasti obuvnické nebo kožedělné výroby nebo ve funkci učitele odborných předmětů nebo odborného výcviku nebo praktického vyučování v oblasti obuvnické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32-011-H Vysekávač + střední vzdělání s maturitní zkouškou a alespoň 5 let praxe v oblasti obuvnické nebo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Vysekávač, 31.7.2026 14:25:51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šablony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•Vysekávací dílna vybavená stroji, zařízením a nářadím odpovídající bezpečnostním a hygienickým předpisům, přísun potřebné energie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•Vysekávací nože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příkazy a doklady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a další komponenty (v minimálním počtu 5 - maximálně 10 vzorků od každého materiálu) </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631"/>
        <w:rPr>
          <w:rStyle w:val="C3"/>
          <w:rtl w:val="0"/>
        </w:rPr>
      </w:pPr>
    </w:p>
    <w:p>
      <w:pPr>
        <w:pStyle w:val="P35"/>
        <w:framePr w:w="10710" w:h="340" w:hRule="exact" w:wrap="none" w:vAnchor="page" w:hAnchor="margin" w:x="28" w:y="7631"/>
        <w:rPr>
          <w:rStyle w:val="C25"/>
          <w:rtl w:val="0"/>
        </w:rPr>
      </w:pPr>
      <w:r>
        <w:rPr>
          <w:rStyle w:val="C25"/>
          <w:rtl w:val="0"/>
        </w:rPr>
        <w:t>Doba přípravy na zkoušku</w:t>
      </w:r>
    </w:p>
    <w:p>
      <w:pPr>
        <w:keepNext w:val="0"/>
        <w:keepLines w:val="0"/>
        <w:framePr w:w="10766" w:h="1036"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přípravy na zkoušku (včetně případných časů, kdy se uchazeč připravuje během zkoušky) je 30 až 60 minut. Do doby přípravy na zkoušku se nezapočítává doba na seznámení uchazeče s pracovištěm a s požadavky BOZP a PO. </w:t>
      </w:r>
    </w:p>
    <w:p>
      <w:pPr>
        <w:pStyle w:val="P33"/>
        <w:framePr w:w="10766" w:h="1381"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pro vykonání zkoušky</w:t>
      </w:r>
    </w:p>
    <w:p>
      <w:pPr>
        <w:keepNext w:val="0"/>
        <w:keepLines w:val="0"/>
        <w:framePr w:w="10766" w:h="1041" w:hRule="exact" w:wrap="none" w:vAnchor="page" w:hAnchor="margin" w:x="0" w:y="95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keepNext w:val="0"/>
        <w:keepLines w:val="0"/>
        <w:framePr w:w="10766" w:h="1041" w:hRule="exact" w:wrap="none" w:vAnchor="page" w:hAnchor="margin" w:x="0" w:y="95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Vysekávač, 31.7.2026 14:25:51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galanterie,Trnava</w:t>
      </w:r>
    </w:p>
    <w:p>
      <w:pPr>
        <w:pStyle w:val="P21"/>
        <w:framePr w:w="7654" w:h="331" w:hRule="exact" w:wrap="none" w:vAnchor="page" w:hAnchor="margin" w:x="28" w:y="15940"/>
        <w:rPr>
          <w:rStyle w:val="C16"/>
          <w:rtl w:val="0"/>
        </w:rPr>
      </w:pPr>
      <w:r>
        <w:rPr>
          <w:rStyle w:val="C16"/>
          <w:rtl w:val="0"/>
        </w:rPr>
        <w:t>Vysekávač, 31.7.2026 14:25:51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0E83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1AE6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35F3A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