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7DD1BC" Type="http://schemas.openxmlformats.org/officeDocument/2006/relationships/officeDocument" Target="/word/document.xml" /><Relationship Id="coreR87DD1BC" Type="http://schemas.openxmlformats.org/package/2006/relationships/metadata/core-properties" Target="/docProps/core.xml" /><Relationship Id="customR87DD1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trvanlivého pečiva (kód: 29-044-H)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trvanlivého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trvanlivého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trvanlivého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 pro trvanlivé pečivo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těst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trvanlivého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trvanlivého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strojů a zařízení pro pekařskou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pekařských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trvanlivého pečiva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pekařských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30.9.2026 8:35:59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http://katalog.nsp.cz/karta_p.aspx?id_jp=100229).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trvanlivého pečiva s využitím technologických postupů, estetických pravidel a hygienických zásad výroby bezpečných potravin.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3 druhů trvanlivého pečiva (linecké, linecké třené a z kynuté nebo jádrové hmoty), v množství nejméně 15 ks od druhu.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30.9.2026 8:35:59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30.9.2026 8:35:59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