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9A310" Type="http://schemas.openxmlformats.org/officeDocument/2006/relationships/officeDocument" Target="/word/document.xml" /><Relationship Id="coreR6A49A310" Type="http://schemas.openxmlformats.org/package/2006/relationships/metadata/core-properties" Target="/docProps/core.xml" /><Relationship Id="customR6A49A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ručního obuvnického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Vykrajování a vystřihování dílců v obuvnictví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Pracovní operace na šicím stroji při opravě obuvi a kožedělného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Připevňování spodkových dílců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opravované obuvi a kožedělného zboží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13:55:47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výdej oprav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c), druh oprav a jejich parametry, ke kterému se budou vztahovat zadané úkoly podle konkrétní opravny obuvi a místa konání zkoušky (počet vzorků: minimálně 1 pár obuvi a 1 ks kožedělného zboží pro odborný příjem, minimálně 1 pár obuvi a 1 ks kožedělného zboží pro odborný výdej); autorizovaná osoba připraví modelovou situaci v návaznosti na ověřovanou kompetenci.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opravu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(výběr provede z těchto strojů: opravárenský kombinovaný stroj, obuvnické a galanterní šicí stroje, brousící stroj)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volit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ručního obuvnického nářadí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 drobného ručního nářadí potřebného k opravě obuvi a kožedělného zboží, podle konkrétní opravy zadané autorizovanou osobou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Vykrajování a vystřihování dílců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c), druh dílce a jeho parametry, ke kterému se budou vztahovat zadané úkoly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dílce, součásti a jejich parametry,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operace na šicím stroji při opravě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počet vzorků (v minimálním počtu 1 - maximálně 3 vzorky), a to podle konkrétní opravny obuvi a místa konání zkoušky.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Připevňování spodkových dílců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opravované obuvi a kožedělného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počet vzorků (v minimálním počtu 1 - maximálně 3 vzorky), a to podle konkrétní opravny obuvi a místa konání zkoušky.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při opravách obuvi a kožedělného zboží.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13:55:47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28.9.2026 13:55:47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