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90D1B" Type="http://schemas.openxmlformats.org/officeDocument/2006/relationships/officeDocument" Target="/word/document.xml" /><Relationship Id="coreR35890D1B" Type="http://schemas.openxmlformats.org/package/2006/relationships/metadata/core-properties" Target="/docProps/core.xml" /><Relationship Id="customR35890D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opravu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volba materiálů pro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Vykrajování a vystřihování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Pracovní operace na šicím stroji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Připevňování spodkových dílců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opravovaného výrobku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http://katalog.nsp.cz/karta_tp.aspx?id_jp=30930&amp;kod_sm1=30).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