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B9ABB" Type="http://schemas.openxmlformats.org/officeDocument/2006/relationships/officeDocument" Target="/word/document.xml" /><Relationship Id="coreR5F5B9ABB" Type="http://schemas.openxmlformats.org/package/2006/relationships/metadata/core-properties" Target="/docProps/core.xml" /><Relationship Id="customR5F5B9A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 potravinářských provozech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Třídění a nakládání s druhotnými odpady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Organizace práce na pracovišti</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 potravinářských provozech, 7.5.2026 18:15:04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managementu hygieny v potravinářských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systém kritických bodů (HACCP)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7 principů systému kritických bodů (HACCP)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co obsahuje hygienický plán, a vysvětlit jeho aplikaci v praxi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Identifikovat a vysvětlit obsah dokumentace systému kritických bodů (HACCP)</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547" w:hRule="exact" w:wrap="none" w:vAnchor="page" w:hAnchor="margin" w:x="28" w:y="7250"/>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a) Vyložit pojmy, zásady a způsoby čištění CIP, COP, OCIP, WIP</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b) Určit a zdůvodnit správný druh úklidu a čištění podle četnosti úklidu, druhu zařízení a míry znečištění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9369"/>
        <w:rPr>
          <w:rStyle w:val="C23"/>
          <w:rtl w:val="0"/>
        </w:rPr>
      </w:pPr>
      <w:r>
        <w:rPr>
          <w:rStyle w:val="C23"/>
          <w:rtl w:val="0"/>
        </w:rPr>
        <w:t>Je třeba splnit obě kritéria.</w:t>
      </w:r>
    </w:p>
    <w:p>
      <w:pPr>
        <w:pStyle w:val="P23"/>
        <w:framePr w:w="10710" w:h="340" w:hRule="exact" w:wrap="none" w:vAnchor="page" w:hAnchor="margin" w:x="28" w:y="9805"/>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10244"/>
        <w:rPr>
          <w:rStyle w:val="C3"/>
          <w:rtl w:val="0"/>
        </w:rPr>
      </w:pPr>
    </w:p>
    <w:p>
      <w:pPr>
        <w:pStyle w:val="P25"/>
        <w:framePr w:w="6661" w:h="249" w:hRule="exact" w:wrap="none" w:vAnchor="page" w:hAnchor="margin" w:x="71" w:y="10315"/>
        <w:rPr>
          <w:rStyle w:val="C19"/>
          <w:rtl w:val="0"/>
        </w:rPr>
      </w:pPr>
      <w:r>
        <w:rPr>
          <w:rStyle w:val="C19"/>
          <w:rtl w:val="0"/>
        </w:rPr>
        <w:t>Kritéria hodnocení</w:t>
      </w:r>
    </w:p>
    <w:p>
      <w:pPr>
        <w:pStyle w:val="P26"/>
        <w:framePr w:w="3918" w:h="376" w:hRule="exact" w:wrap="none" w:vAnchor="page" w:hAnchor="margin" w:x="6803" w:y="10244"/>
        <w:rPr>
          <w:rStyle w:val="C3"/>
          <w:rtl w:val="0"/>
        </w:rPr>
      </w:pPr>
    </w:p>
    <w:p>
      <w:pPr>
        <w:pStyle w:val="P27"/>
        <w:framePr w:w="3836" w:h="249" w:hRule="exact" w:wrap="none" w:vAnchor="page" w:hAnchor="margin" w:x="6859" w:y="10315"/>
        <w:rPr>
          <w:rStyle w:val="C20"/>
          <w:rtl w:val="0"/>
        </w:rPr>
      </w:pPr>
      <w:r>
        <w:rPr>
          <w:rStyle w:val="C20"/>
          <w:rtl w:val="0"/>
        </w:rPr>
        <w:t>Způsoby ověření</w:t>
      </w:r>
    </w:p>
    <w:p>
      <w:pPr>
        <w:pStyle w:val="P12"/>
        <w:framePr w:w="6710" w:h="607" w:hRule="exact" w:wrap="none" w:vAnchor="page" w:hAnchor="margin" w:x="45" w:y="10620"/>
        <w:rPr>
          <w:rStyle w:val="C3"/>
          <w:rtl w:val="0"/>
        </w:rPr>
      </w:pPr>
    </w:p>
    <w:p>
      <w:pPr>
        <w:pStyle w:val="P13"/>
        <w:framePr w:w="6658" w:h="480" w:hRule="exact" w:wrap="none" w:vAnchor="page" w:hAnchor="margin" w:x="71" w:y="106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10620"/>
        <w:rPr>
          <w:rStyle w:val="C3"/>
          <w:rtl w:val="0"/>
        </w:rPr>
      </w:pPr>
    </w:p>
    <w:p>
      <w:pPr>
        <w:pStyle w:val="P29"/>
        <w:framePr w:w="3839" w:h="480" w:hRule="exact" w:wrap="none" w:vAnchor="page" w:hAnchor="margin" w:x="6856" w:y="10676"/>
        <w:rPr>
          <w:rStyle w:val="C21"/>
          <w:rtl w:val="0"/>
        </w:rPr>
      </w:pPr>
      <w:r>
        <w:rPr>
          <w:rStyle w:val="C21"/>
          <w:rtl w:val="0"/>
        </w:rPr>
        <w:t>Písemné a ústní ověření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Vysvětlit zásady správné údržby a bezpečného uložení pomůcek</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Dodržet správné dávkování daných prostředků podle hygienického plánu na jeden výkon</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041"/>
        <w:rPr>
          <w:rStyle w:val="C3"/>
          <w:rtl w:val="0"/>
        </w:rPr>
      </w:pPr>
    </w:p>
    <w:p>
      <w:pPr>
        <w:pStyle w:val="P13"/>
        <w:framePr w:w="6658" w:h="249" w:hRule="exact" w:wrap="none" w:vAnchor="page" w:hAnchor="margin" w:x="71" w:y="13097"/>
        <w:rPr>
          <w:rStyle w:val="C11"/>
          <w:rtl w:val="0"/>
        </w:rPr>
      </w:pPr>
      <w:r>
        <w:rPr>
          <w:rStyle w:val="C11"/>
          <w:rtl w:val="0"/>
        </w:rPr>
        <w:t>e) Určit a zdůvodnit, které povrchy se dezinfikují a které čistí</w:t>
      </w:r>
    </w:p>
    <w:p>
      <w:pPr>
        <w:pStyle w:val="P28"/>
        <w:framePr w:w="3921" w:h="376" w:hRule="exact" w:wrap="none" w:vAnchor="page" w:hAnchor="margin" w:x="6800" w:y="13041"/>
        <w:rPr>
          <w:rStyle w:val="C3"/>
          <w:rtl w:val="0"/>
        </w:rPr>
      </w:pPr>
    </w:p>
    <w:p>
      <w:pPr>
        <w:pStyle w:val="P29"/>
        <w:framePr w:w="3839" w:h="249" w:hRule="exact" w:wrap="none" w:vAnchor="page" w:hAnchor="margin" w:x="6856" w:y="13097"/>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Vysvětlit zásady čištění a dezinfekce v systémech HACCP</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g) Zdůvodnit význam pH a teploty, určit typické chemické přípravky a oblasti použití</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7.5.2026 18:15:04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stavební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režim přenosu pomůcek z prostor do jiných prostor</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obsah a rozsah údržby úklidových pomůcek a strojů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zásady správného a bezpečného skladování a uložení strojů a pomůcek</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Písemné a 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a předvést manipulaci s elektrickým zařízením ve vztahu k nebezpečí úrazu elektrickým proudem</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Provádění dezinfekce v potravinářských provozech</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a ústní ověření</w:t>
      </w:r>
    </w:p>
    <w:p>
      <w:pPr>
        <w:pStyle w:val="P16"/>
        <w:framePr w:w="6710" w:h="831" w:hRule="exact" w:wrap="none" w:vAnchor="page" w:hAnchor="margin" w:x="45" w:y="9322"/>
        <w:rPr>
          <w:rStyle w:val="C3"/>
          <w:rtl w:val="0"/>
        </w:rPr>
      </w:pPr>
    </w:p>
    <w:p>
      <w:pPr>
        <w:pStyle w:val="P17"/>
        <w:framePr w:w="6658" w:h="704" w:hRule="exact" w:wrap="none" w:vAnchor="page" w:hAnchor="margin" w:x="71" w:y="9378"/>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w:t>
      </w:r>
    </w:p>
    <w:p>
      <w:pPr>
        <w:pStyle w:val="P30"/>
        <w:framePr w:w="3921" w:h="831" w:hRule="exact" w:wrap="none" w:vAnchor="page" w:hAnchor="margin" w:x="6800" w:y="9322"/>
        <w:rPr>
          <w:rStyle w:val="C3"/>
          <w:rtl w:val="0"/>
        </w:rPr>
      </w:pPr>
    </w:p>
    <w:p>
      <w:pPr>
        <w:pStyle w:val="P31"/>
        <w:framePr w:w="3839" w:h="704"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3"/>
        <w:framePr w:w="10710" w:h="547" w:hRule="exact" w:wrap="none" w:vAnchor="page" w:hAnchor="margin" w:x="28" w:y="10702"/>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Identifikovat materiály připravené v místě zkoušky</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Ústní ověření</w:t>
      </w:r>
    </w:p>
    <w:p>
      <w:pPr>
        <w:pStyle w:val="P16"/>
        <w:framePr w:w="6710" w:h="831" w:hRule="exact" w:wrap="none" w:vAnchor="page" w:hAnchor="margin" w:x="45" w:y="12101"/>
        <w:rPr>
          <w:rStyle w:val="C3"/>
          <w:rtl w:val="0"/>
        </w:rPr>
      </w:pPr>
    </w:p>
    <w:p>
      <w:pPr>
        <w:pStyle w:val="P17"/>
        <w:framePr w:w="6658" w:h="704" w:hRule="exact" w:wrap="none" w:vAnchor="page" w:hAnchor="margin" w:x="71" w:y="12157"/>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12101"/>
        <w:rPr>
          <w:rStyle w:val="C3"/>
          <w:rtl w:val="0"/>
        </w:rPr>
      </w:pPr>
    </w:p>
    <w:p>
      <w:pPr>
        <w:pStyle w:val="P31"/>
        <w:framePr w:w="3839" w:h="704" w:hRule="exact" w:wrap="none" w:vAnchor="page" w:hAnchor="margin" w:x="6856" w:y="12157"/>
        <w:rPr>
          <w:rStyle w:val="C22"/>
          <w:rtl w:val="0"/>
        </w:rPr>
      </w:pPr>
      <w:r>
        <w:rPr>
          <w:rStyle w:val="C22"/>
          <w:rtl w:val="0"/>
        </w:rPr>
        <w:t>Ústní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Ústní ověření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Písemné a ústní ověření</w:t>
      </w:r>
    </w:p>
    <w:p>
      <w:pPr>
        <w:pStyle w:val="P16"/>
        <w:framePr w:w="6710" w:h="607" w:hRule="exact" w:wrap="none" w:vAnchor="page" w:hAnchor="margin" w:x="45" w:y="14753"/>
        <w:rPr>
          <w:rStyle w:val="C3"/>
          <w:rtl w:val="0"/>
        </w:rPr>
      </w:pPr>
    </w:p>
    <w:p>
      <w:pPr>
        <w:pStyle w:val="P17"/>
        <w:framePr w:w="6658" w:h="480" w:hRule="exact" w:wrap="none" w:vAnchor="page" w:hAnchor="margin" w:x="71" w:y="14809"/>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14753"/>
        <w:rPr>
          <w:rStyle w:val="C3"/>
          <w:rtl w:val="0"/>
        </w:rPr>
      </w:pPr>
    </w:p>
    <w:p>
      <w:pPr>
        <w:pStyle w:val="P31"/>
        <w:framePr w:w="3839" w:h="480" w:hRule="exact" w:wrap="none" w:vAnchor="page" w:hAnchor="margin" w:x="6856" w:y="14809"/>
        <w:rPr>
          <w:rStyle w:val="C22"/>
          <w:rtl w:val="0"/>
        </w:rPr>
      </w:pPr>
      <w:r>
        <w:rPr>
          <w:rStyle w:val="C22"/>
          <w:rtl w:val="0"/>
        </w:rPr>
        <w:t>Písemné a 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7.5.2026 18:15:04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„čisté prostory“, kde jsou a jaké jsou na ně požadavky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Identifikovat správné úklidové pomůcky do těchto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Identifikovat správné ochranné pomůcky pro úklid v „čistých prostorech“, předvést jejich správné navlečení a údržbu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úklidu sociálních zařízení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Uklidit toalety, bidety a pisoáry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Uklidit umyvadla a sprchové kouty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Uklidit hygienické zásobníky, koše, zrcadla a ostatní zařízení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Uklidit skříňky a lavičky v šatně včetně zařízení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Uklidit obklady a dlažby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Provádění mopování tvrdých podlahových ploch</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Provést suché stírání podlahových ploch</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Mopovat různými mopy a popsat způsoby mopování v různých prostorách</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7.5.2026 18:15:04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strojního mytí vysokotlakým čističem a parním čističem</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Zdůvodnit kde, kdy a na jakých plochách se tato údržba provádí</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Provést strojní mytí vč. správného seřízení stroje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Umýt a zdezinfikovat pracovní plochy pro potraviny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d) Provést denní údržbu vč. výběru pomůcek</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Provádění údržby skleněných ploch</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Provést čištění ohmatků skleněných ploch a oken vč. výběru pomůcek</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607" w:hRule="exact" w:wrap="none" w:vAnchor="page" w:hAnchor="margin" w:x="45" w:y="13163"/>
        <w:rPr>
          <w:rStyle w:val="C3"/>
          <w:rtl w:val="0"/>
        </w:rPr>
      </w:pPr>
    </w:p>
    <w:p>
      <w:pPr>
        <w:pStyle w:val="P17"/>
        <w:framePr w:w="6658" w:h="480" w:hRule="exact" w:wrap="none" w:vAnchor="page" w:hAnchor="margin" w:x="71" w:y="13219"/>
        <w:rPr>
          <w:rStyle w:val="C13"/>
          <w:rtl w:val="0"/>
        </w:rPr>
      </w:pPr>
      <w:r>
        <w:rPr>
          <w:rStyle w:val="C13"/>
          <w:rtl w:val="0"/>
        </w:rPr>
        <w:t>b) Provést čištění a údržbu skleněných ploch a oken v různých režimech úklidu vč. výběru pomůcek</w:t>
      </w:r>
    </w:p>
    <w:p>
      <w:pPr>
        <w:pStyle w:val="P30"/>
        <w:framePr w:w="3921" w:h="607" w:hRule="exact" w:wrap="none" w:vAnchor="page" w:hAnchor="margin" w:x="6800" w:y="13163"/>
        <w:rPr>
          <w:rStyle w:val="C3"/>
          <w:rtl w:val="0"/>
        </w:rPr>
      </w:pPr>
    </w:p>
    <w:p>
      <w:pPr>
        <w:pStyle w:val="P31"/>
        <w:framePr w:w="3839" w:h="480" w:hRule="exact" w:wrap="none" w:vAnchor="page" w:hAnchor="margin" w:x="6856" w:y="13219"/>
        <w:rPr>
          <w:rStyle w:val="C22"/>
          <w:rtl w:val="0"/>
        </w:rPr>
      </w:pPr>
      <w:r>
        <w:rPr>
          <w:rStyle w:val="C22"/>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v potravinářských provozech, 7.5.2026 18:15:04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čištění a údržbu transportních vozíků vč. výběru pomůcek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čištění a údržbu nakládacích a vykládacích zařízení v různých režimech úklidu vč. výběru pomůcek</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Provádění úklidu a čištění chodeb, schodišť, podest a teras</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Vyčistit zábradlí v různých režimech úklidu vč. výběru pomůcek</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úklidu a údržby výtahů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Vysvětlit specifika úklidu a údržby výtahů pro přepravu potravinářských výrobků</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3"/>
        <w:framePr w:w="10710" w:h="340" w:hRule="exact" w:wrap="none" w:vAnchor="page" w:hAnchor="margin" w:x="28" w:y="11456"/>
        <w:rPr>
          <w:rStyle w:val="C18"/>
          <w:rtl w:val="0"/>
        </w:rPr>
      </w:pPr>
      <w:r>
        <w:rPr>
          <w:rStyle w:val="C18"/>
          <w:rtl w:val="0"/>
        </w:rPr>
        <w:t>Provádění čištění a údržby elektrozařízení</w:t>
      </w:r>
    </w:p>
    <w:p>
      <w:pPr>
        <w:pStyle w:val="P24"/>
        <w:framePr w:w="6713" w:h="376" w:hRule="exact" w:wrap="none" w:vAnchor="page" w:hAnchor="margin" w:x="45" w:y="11895"/>
        <w:rPr>
          <w:rStyle w:val="C3"/>
          <w:rtl w:val="0"/>
        </w:rPr>
      </w:pPr>
    </w:p>
    <w:p>
      <w:pPr>
        <w:pStyle w:val="P25"/>
        <w:framePr w:w="6661" w:h="249" w:hRule="exact" w:wrap="none" w:vAnchor="page" w:hAnchor="margin" w:x="71" w:y="11966"/>
        <w:rPr>
          <w:rStyle w:val="C19"/>
          <w:rtl w:val="0"/>
        </w:rPr>
      </w:pPr>
      <w:r>
        <w:rPr>
          <w:rStyle w:val="C19"/>
          <w:rtl w:val="0"/>
        </w:rPr>
        <w:t>Kritéria hodnocení</w:t>
      </w:r>
    </w:p>
    <w:p>
      <w:pPr>
        <w:pStyle w:val="P26"/>
        <w:framePr w:w="3918" w:h="376" w:hRule="exact" w:wrap="none" w:vAnchor="page" w:hAnchor="margin" w:x="6803" w:y="11895"/>
        <w:rPr>
          <w:rStyle w:val="C3"/>
          <w:rtl w:val="0"/>
        </w:rPr>
      </w:pPr>
    </w:p>
    <w:p>
      <w:pPr>
        <w:pStyle w:val="P27"/>
        <w:framePr w:w="3836" w:h="249" w:hRule="exact" w:wrap="none" w:vAnchor="page" w:hAnchor="margin" w:x="6859" w:y="11966"/>
        <w:rPr>
          <w:rStyle w:val="C20"/>
          <w:rtl w:val="0"/>
        </w:rPr>
      </w:pPr>
      <w:r>
        <w:rPr>
          <w:rStyle w:val="C20"/>
          <w:rtl w:val="0"/>
        </w:rPr>
        <w:t>Způsoby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Praktické předvedení a ústní ověření</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Praktické předvedení a ústní ověření</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Písemné a 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7.5.2026 18:15:04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Ručně manipulovat s břemeny a stroji a vysvětlit zásady manipulace s nimi</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Organizace práce na pracovišti</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Provést kontrolu vykonané práce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d) Vysvětlit podstatu systému práce ve dvojicích a v kolektivu</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Písemné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Popsat způsoby řešení konfliktních situací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Písemné a ústní ověření</w:t>
      </w:r>
    </w:p>
    <w:p>
      <w:pPr>
        <w:pStyle w:val="P16"/>
        <w:framePr w:w="6710" w:h="607" w:hRule="exact" w:wrap="none" w:vAnchor="page" w:hAnchor="margin" w:x="45" w:y="13411"/>
        <w:rPr>
          <w:rStyle w:val="C3"/>
          <w:rtl w:val="0"/>
        </w:rPr>
      </w:pPr>
    </w:p>
    <w:p>
      <w:pPr>
        <w:pStyle w:val="P17"/>
        <w:framePr w:w="6658" w:h="480" w:hRule="exact" w:wrap="none" w:vAnchor="page" w:hAnchor="margin" w:x="71" w:y="13467"/>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3411"/>
        <w:rPr>
          <w:rStyle w:val="C3"/>
          <w:rtl w:val="0"/>
        </w:rPr>
      </w:pPr>
    </w:p>
    <w:p>
      <w:pPr>
        <w:pStyle w:val="P31"/>
        <w:framePr w:w="3839" w:h="480" w:hRule="exact" w:wrap="none" w:vAnchor="page" w:hAnchor="margin" w:x="6856" w:y="13467"/>
        <w:rPr>
          <w:rStyle w:val="C22"/>
          <w:rtl w:val="0"/>
        </w:rPr>
      </w:pPr>
      <w:r>
        <w:rPr>
          <w:rStyle w:val="C22"/>
          <w:rtl w:val="0"/>
        </w:rPr>
        <w:t>Písemné a ústní ověření</w:t>
      </w:r>
    </w:p>
    <w:p>
      <w:pPr>
        <w:pStyle w:val="P32"/>
        <w:framePr w:w="10710" w:h="248" w:hRule="exact" w:wrap="none" w:vAnchor="page" w:hAnchor="margin" w:x="28" w:y="14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7.5.2026 18:15:04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a informuje uchazeče o vhodném pracovním oděvu a obuvi.</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645"/>
        <w:rPr>
          <w:rStyle w:val="C3"/>
          <w:rtl w:val="0"/>
        </w:rPr>
      </w:pPr>
    </w:p>
    <w:p>
      <w:pPr>
        <w:pStyle w:val="P35"/>
        <w:framePr w:w="10710" w:h="340" w:hRule="exact" w:wrap="none" w:vAnchor="page" w:hAnchor="margin" w:x="28" w:y="7645"/>
        <w:rPr>
          <w:rStyle w:val="C25"/>
          <w:rtl w:val="0"/>
        </w:rPr>
      </w:pPr>
      <w:r>
        <w:rPr>
          <w:rStyle w:val="C25"/>
          <w:rtl w:val="0"/>
        </w:rPr>
        <w:t>Výsledné hodnocení</w:t>
      </w:r>
    </w:p>
    <w:p>
      <w:pPr>
        <w:keepNext w:val="0"/>
        <w:keepLines w:val="0"/>
        <w:framePr w:w="10766" w:h="1497" w:hRule="exact" w:wrap="none" w:vAnchor="page" w:hAnchor="margin" w:x="0" w:y="7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Počet zkoušejících</w:t>
      </w:r>
    </w:p>
    <w:p>
      <w:pPr>
        <w:keepNext w:val="0"/>
        <w:keepLines w:val="0"/>
        <w:framePr w:w="10766" w:h="1036"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v potravinářských provozech, 7.5.2026 18:15:04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v potravinářských provozech, 7.5.2026 18:15:04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 systémech HACCP, tzn. se zdrojem elektrické energie 230V, teplou i studenou vodou a všemi plochami nutnými k praktickým zkouškám.</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v provozech se systémy HACCP. Osobní ochranné pracovní prostředky dle bezpečnostních listů prostředků.</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vařící technikou nebo provozovna na výrobu potravinářských výrobků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77"/>
        <w:rPr>
          <w:rStyle w:val="C3"/>
          <w:rtl w:val="0"/>
        </w:rPr>
      </w:pPr>
    </w:p>
    <w:p>
      <w:pPr>
        <w:pStyle w:val="P35"/>
        <w:framePr w:w="10710" w:h="340" w:hRule="exact" w:wrap="none" w:vAnchor="page" w:hAnchor="margin" w:x="28" w:y="13377"/>
        <w:rPr>
          <w:rStyle w:val="C25"/>
          <w:rtl w:val="0"/>
        </w:rPr>
      </w:pPr>
      <w:r>
        <w:rPr>
          <w:rStyle w:val="C25"/>
          <w:rtl w:val="0"/>
        </w:rPr>
        <w:t>Doba přípravy na zkoušku</w:t>
      </w:r>
    </w:p>
    <w:p>
      <w:pPr>
        <w:keepNext w:val="0"/>
        <w:keepLines w:val="0"/>
        <w:framePr w:w="10766" w:h="1036" w:hRule="exact" w:wrap="none" w:vAnchor="page" w:hAnchor="margin" w:x="0" w:y="13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 potravinářských provozech, 7.5.2026 18:15:04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v potravinářských provozech, 7.5.2026 18:15:04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 potravinářských provozech, 7.5.2026 18:15:04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0110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348C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0E5D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1604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