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129270" Type="http://schemas.openxmlformats.org/officeDocument/2006/relationships/officeDocument" Target="/word/document.xml" /><Relationship Id="coreR2A129270" Type="http://schemas.openxmlformats.org/package/2006/relationships/metadata/core-properties" Target="/docProps/core.xml" /><Relationship Id="customR2A1292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kontinuální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25.02.2013 do: 10.06.2018</w:t>
      </w:r>
    </w:p>
    <w:p>
      <w:pPr>
        <w:pStyle w:val="P21"/>
        <w:framePr w:w="7654" w:h="331" w:hRule="exact" w:wrap="none" w:vAnchor="page" w:hAnchor="margin" w:x="28" w:y="15940"/>
        <w:rPr>
          <w:rStyle w:val="C16"/>
          <w:rtl w:val="0"/>
        </w:rPr>
      </w:pPr>
      <w:r>
        <w:rPr>
          <w:rStyle w:val="C16"/>
          <w:rtl w:val="0"/>
        </w:rPr>
        <w:t>Výroba těstovin, 18.10.2026 18:29:40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Obsluha kontinuální linky na výrobu těstovin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Nastavit dávkování surovin do kontinuální linky</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 a 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Nastavit pracovní režimy kontinuální linky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 a praktické předvedení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c) Sledovat a dodržovat kritické body během výroby těstovin (zejména teploty)</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Ústní ověření a 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Provést čištění strojů a zařízení pro výrobu těstovin – matrice</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Užívat stroje a zařízení v souladu se zásadami bezpečnosti práce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Balení a skladování těstovin</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Skladovat těstoviny dle zásad výroby bezpečných potravin</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ověření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Balit a označovat těstoviny dle technologického postupu</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 a praktické předvedení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 a 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d) Expedice těstovin</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e) Užívat stroje a zařízení v souladu se zásadami bezpečnosti práce</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těstovin, 18.10.2026 18:29:40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a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Vyřazovat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Dodržovat sanitační řád</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těstovin, 18.10.2026 18:29:40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kontinuálních linkách bude uchazeč popisovat jednotlivá zařízení a postupy s tím, že zkoušející mu bude zadávat úkoly ke konkrétní činnosti a konkrétnímu ovládání dílčích strojů a zařízení.</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těstovin s využitím technologických postupů a hygienických zásad výroby bezpečných potravin.</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těstovin, 18.10.2026 18:29:40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a střední vzdělání s maturitní zkouškou a alespoň 8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praxe jako osoba odpovědná za činnosti v oblasti pekařské výroby nebo alespoň 5 let praxe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954"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Výroba těstovin, 18.10.2026 18:29:40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těstovin, 18.10.2026 18:29:40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ustavená a licencovaná pro tuto činnost HK ČR, SP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Výroba těstovin, 18.10.2026 18:29:40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