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D64E4" Type="http://schemas.openxmlformats.org/officeDocument/2006/relationships/officeDocument" Target="/word/document.xml" /><Relationship Id="coreR39DD64E4" Type="http://schemas.openxmlformats.org/package/2006/relationships/metadata/core-properties" Target="/docProps/core.xml" /><Relationship Id="customR39DD64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speciální práce (kód: 69-011-H)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Identifikace různých typů padů, pomůcek a strojů při provádění speciálních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Specifikace odborných pojmů úklidových a čisticích speciálních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údržby kobercových podlahových ploch a čalounění v rámci kompletní údržby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a ošetření ploch a zařízení z kůže v různých typech čištění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mytí a leštění velkých skleněných ploch různými typy postupů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čištění, uzavření a leštění linoleí a PVC</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opravy a periodické údržby voskovaných linoleí a PVC</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uzavření vápencových povrchů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čištění a uzavření žulových povrchů</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čištění a uzavření keramických povrchů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čištění a uzavření cihelných a betonových povrchů</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čištění a uzavření umělého kamene a pryskyřicových podlah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607" w:hRule="exact" w:wrap="none" w:vAnchor="page" w:hAnchor="margin" w:x="45" w:y="12101"/>
        <w:rPr>
          <w:rStyle w:val="C3"/>
          <w:rtl w:val="0"/>
        </w:rPr>
      </w:pPr>
    </w:p>
    <w:p>
      <w:pPr>
        <w:pStyle w:val="P13"/>
        <w:framePr w:w="9774" w:h="480" w:hRule="exact" w:wrap="none" w:vAnchor="page" w:hAnchor="margin" w:x="71" w:y="12157"/>
        <w:rPr>
          <w:rStyle w:val="C11"/>
          <w:rtl w:val="0"/>
        </w:rPr>
      </w:pPr>
      <w:r>
        <w:rPr>
          <w:rStyle w:val="C11"/>
          <w:rtl w:val="0"/>
        </w:rPr>
        <w:t>Provádění čištění a údržby dřevěných a korkových lakovaných a laminátových podlah a olejovaných/voskovaných dřevěných podlah</w:t>
      </w:r>
    </w:p>
    <w:p>
      <w:pPr>
        <w:pStyle w:val="P14"/>
        <w:framePr w:w="805" w:h="607" w:hRule="exact" w:wrap="none" w:vAnchor="page" w:hAnchor="margin" w:x="9916" w:y="12101"/>
        <w:rPr>
          <w:rStyle w:val="C3"/>
          <w:rtl w:val="0"/>
        </w:rPr>
      </w:pPr>
    </w:p>
    <w:p>
      <w:pPr>
        <w:pStyle w:val="P15"/>
        <w:framePr w:w="723" w:h="480" w:hRule="exact" w:wrap="none" w:vAnchor="page" w:hAnchor="margin" w:x="9972" w:y="1215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impregnace kovových ploch</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Provádění čištění a údržby elektrozařízení</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2</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Organizace práce na pracovišti</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7"/>
        <w:framePr w:w="8788" w:h="340" w:hRule="exact" w:wrap="none" w:vAnchor="page" w:hAnchor="margin" w:x="28" w:y="14439"/>
        <w:rPr>
          <w:rStyle w:val="C8"/>
          <w:rtl w:val="0"/>
        </w:rPr>
      </w:pPr>
      <w:r>
        <w:rPr>
          <w:rStyle w:val="C8"/>
          <w:rtl w:val="0"/>
        </w:rPr>
        <w:t>Platnost standardu</w:t>
      </w:r>
    </w:p>
    <w:p>
      <w:pPr>
        <w:pStyle w:val="P20"/>
        <w:framePr w:w="4283" w:h="248" w:hRule="exact" w:wrap="none" w:vAnchor="page" w:hAnchor="margin" w:x="28" w:y="14779"/>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376" w:hRule="exact" w:wrap="none" w:vAnchor="page" w:hAnchor="margin" w:x="45" w:y="8368"/>
        <w:rPr>
          <w:rStyle w:val="C3"/>
          <w:rtl w:val="0"/>
        </w:rPr>
      </w:pPr>
    </w:p>
    <w:p>
      <w:pPr>
        <w:pStyle w:val="P17"/>
        <w:framePr w:w="6658" w:h="249" w:hRule="exact" w:wrap="none" w:vAnchor="page" w:hAnchor="margin" w:x="71" w:y="8424"/>
        <w:rPr>
          <w:rStyle w:val="C13"/>
          <w:rtl w:val="0"/>
        </w:rPr>
      </w:pPr>
      <w:r>
        <w:rPr>
          <w:rStyle w:val="C13"/>
          <w:rtl w:val="0"/>
        </w:rPr>
        <w:t>b) Zvolit, připravit a obléct pomůcky BOZP</w:t>
      </w:r>
    </w:p>
    <w:p>
      <w:pPr>
        <w:pStyle w:val="P30"/>
        <w:framePr w:w="3921" w:h="376" w:hRule="exact" w:wrap="none" w:vAnchor="page" w:hAnchor="margin" w:x="6800" w:y="8368"/>
        <w:rPr>
          <w:rStyle w:val="C3"/>
          <w:rtl w:val="0"/>
        </w:rPr>
      </w:pPr>
    </w:p>
    <w:p>
      <w:pPr>
        <w:pStyle w:val="P31"/>
        <w:framePr w:w="3839" w:h="249"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c) Uvést zásady kontroly strojů před prací a po práci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Písemné a 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727"/>
        <w:rPr>
          <w:rStyle w:val="C3"/>
          <w:rtl w:val="0"/>
        </w:rPr>
      </w:pPr>
    </w:p>
    <w:p>
      <w:pPr>
        <w:pStyle w:val="P13"/>
        <w:framePr w:w="6658" w:h="249" w:hRule="exact" w:wrap="none" w:vAnchor="page" w:hAnchor="margin" w:x="71" w:y="9783"/>
        <w:rPr>
          <w:rStyle w:val="C11"/>
          <w:rtl w:val="0"/>
        </w:rPr>
      </w:pPr>
      <w:r>
        <w:rPr>
          <w:rStyle w:val="C11"/>
          <w:rtl w:val="0"/>
        </w:rPr>
        <w:t>e) Popsat obsah a rozsah údržby úklidových pomůcek a strojů</w:t>
      </w:r>
    </w:p>
    <w:p>
      <w:pPr>
        <w:pStyle w:val="P28"/>
        <w:framePr w:w="3921" w:h="376" w:hRule="exact" w:wrap="none" w:vAnchor="page" w:hAnchor="margin" w:x="6800" w:y="9727"/>
        <w:rPr>
          <w:rStyle w:val="C3"/>
          <w:rtl w:val="0"/>
        </w:rPr>
      </w:pPr>
    </w:p>
    <w:p>
      <w:pPr>
        <w:pStyle w:val="P29"/>
        <w:framePr w:w="3839" w:h="249" w:hRule="exact" w:wrap="none" w:vAnchor="page" w:hAnchor="margin" w:x="6856" w:y="9783"/>
        <w:rPr>
          <w:rStyle w:val="C21"/>
          <w:rtl w:val="0"/>
        </w:rPr>
      </w:pPr>
      <w:r>
        <w:rPr>
          <w:rStyle w:val="C21"/>
          <w:rtl w:val="0"/>
        </w:rPr>
        <w:t>Písemné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f) Vysvětlit zásady správného a bezpečného skladování a uložení strojů a pomůcek</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Vysvětlit a předvést manipulaci s elektrickým zařízením ve vztahu k nebezpečí úrazu elektrickým proudem</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32"/>
        <w:framePr w:w="10710" w:h="248" w:hRule="exact" w:wrap="none" w:vAnchor="page" w:hAnchor="margin" w:x="28" w:y="11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správný technologický postup podle četnosti úklidu, druhu stavebního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Písemné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Písemné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Identifikace různých typů padů, pomůcek a strojů při provádění speciálních prací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Identifikovat pady a určit vhodnost použití nejen vzhledem k typu povrchu, ale i způsobu čištění, resp. ošetření povrchů</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Identifikovat a správně sestavit pomůcky potřebné k bezchybnému výkonu zadaného čisticího a uzavíracího výkonu</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Identifikovat potřebné stroje k bezchybnému výkonu zadaného čisticího a uzavíracího výkonu, správně je sestavit a zkontrolovat</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Specifikace odborných pojmů úklidových a čisticích speciálních prací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1280" w:hRule="exact" w:wrap="none" w:vAnchor="page" w:hAnchor="margin" w:x="45" w:y="11361"/>
        <w:rPr>
          <w:rStyle w:val="C3"/>
          <w:rtl w:val="0"/>
        </w:rPr>
      </w:pPr>
    </w:p>
    <w:p>
      <w:pPr>
        <w:pStyle w:val="P13"/>
        <w:framePr w:w="6658" w:h="1153" w:hRule="exact" w:wrap="none" w:vAnchor="page" w:hAnchor="margin" w:x="71" w:y="11417"/>
        <w:rPr>
          <w:rStyle w:val="C11"/>
          <w:rtl w:val="0"/>
        </w:rPr>
      </w:pPr>
      <w:r>
        <w:rPr>
          <w:rStyle w:val="C11"/>
          <w:rtl w:val="0"/>
        </w:rPr>
        <w:t>a) Vysvětlit odborné pojmy pro úklidové a čistící činnosti v oblasti speciálních prací: hloubkové čištění, povrchové čištění, sprejové čištění, čištění pěnou, granulemi, textilie pomocí padu, odstraňování skvrn z textilií, mokré/suché čištění, lokální čištění, strhávání emulzí, mytí stěrkovou metodou, sprejové mytí skleněných ploch, mytí demineralizovanou vodou atd.</w:t>
      </w:r>
    </w:p>
    <w:p>
      <w:pPr>
        <w:pStyle w:val="P28"/>
        <w:framePr w:w="3921" w:h="1280" w:hRule="exact" w:wrap="none" w:vAnchor="page" w:hAnchor="margin" w:x="6800" w:y="11361"/>
        <w:rPr>
          <w:rStyle w:val="C3"/>
          <w:rtl w:val="0"/>
        </w:rPr>
      </w:pPr>
    </w:p>
    <w:p>
      <w:pPr>
        <w:pStyle w:val="P29"/>
        <w:framePr w:w="3839" w:h="1153" w:hRule="exact" w:wrap="none" w:vAnchor="page" w:hAnchor="margin" w:x="6856" w:y="11417"/>
        <w:rPr>
          <w:rStyle w:val="C21"/>
          <w:rtl w:val="0"/>
        </w:rPr>
      </w:pPr>
      <w:r>
        <w:rPr>
          <w:rStyle w:val="C21"/>
          <w:rtl w:val="0"/>
        </w:rPr>
        <w:t>Ústní ověření</w:t>
      </w:r>
    </w:p>
    <w:p>
      <w:pPr>
        <w:pStyle w:val="P16"/>
        <w:framePr w:w="6710" w:h="831" w:hRule="exact" w:wrap="none" w:vAnchor="page" w:hAnchor="margin" w:x="45" w:y="12641"/>
        <w:rPr>
          <w:rStyle w:val="C3"/>
          <w:rtl w:val="0"/>
        </w:rPr>
      </w:pPr>
    </w:p>
    <w:p>
      <w:pPr>
        <w:pStyle w:val="P17"/>
        <w:framePr w:w="6658" w:h="704" w:hRule="exact" w:wrap="none" w:vAnchor="page" w:hAnchor="margin" w:x="71" w:y="12697"/>
        <w:rPr>
          <w:rStyle w:val="C13"/>
          <w:rtl w:val="0"/>
        </w:rPr>
      </w:pPr>
      <w:r>
        <w:rPr>
          <w:rStyle w:val="C13"/>
          <w:rtl w:val="0"/>
        </w:rPr>
        <w:t>b) Vysvětlit odborné pojmy pro úklidové a čistící činnosti v oblasti speciálních prací: sprejové doplnění emulzí, oprava ošlapaných ploch podlahové krytiny, krystalizace, voskování</w:t>
      </w:r>
    </w:p>
    <w:p>
      <w:pPr>
        <w:pStyle w:val="P30"/>
        <w:framePr w:w="3921" w:h="831" w:hRule="exact" w:wrap="none" w:vAnchor="page" w:hAnchor="margin" w:x="6800" w:y="12641"/>
        <w:rPr>
          <w:rStyle w:val="C3"/>
          <w:rtl w:val="0"/>
        </w:rPr>
      </w:pPr>
    </w:p>
    <w:p>
      <w:pPr>
        <w:pStyle w:val="P31"/>
        <w:framePr w:w="3839" w:h="704" w:hRule="exact" w:wrap="none" w:vAnchor="page" w:hAnchor="margin" w:x="6856" w:y="12697"/>
        <w:rPr>
          <w:rStyle w:val="C22"/>
          <w:rtl w:val="0"/>
        </w:rPr>
      </w:pPr>
      <w:r>
        <w:rPr>
          <w:rStyle w:val="C22"/>
          <w:rtl w:val="0"/>
        </w:rPr>
        <w:t>Ústní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c) Vysvětlit odborné pojmy v oblasti uzavření zejména povrchů podlah: voskování, suchá a mokrá krystalizace, diamantové systémy, impregnace, vyplnění pórů</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Ústní ověření</w:t>
      </w:r>
    </w:p>
    <w:p>
      <w:pPr>
        <w:pStyle w:val="P32"/>
        <w:framePr w:w="10710" w:h="248" w:hRule="exact" w:wrap="none" w:vAnchor="page" w:hAnchor="margin" w:x="28" w:y="14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Určit správné rychlosti otáček kotoučového stroje</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Provést ruční dočištění padem na tvrdých podlahách</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Provádění údržby kobercových podlahových ploch a čalounění v rámci kompletní údržby</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Vysát správným postupem kobercové podlahové plochy</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 a ústní ověření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Vysát správným postupem čalounění</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c) Identifikovat a odstranit skvrny z textilií a koberců ručně/strojně</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468"/>
        <w:rPr>
          <w:rStyle w:val="C3"/>
          <w:rtl w:val="0"/>
        </w:rPr>
      </w:pPr>
    </w:p>
    <w:p>
      <w:pPr>
        <w:pStyle w:val="P17"/>
        <w:framePr w:w="6658" w:h="249" w:hRule="exact" w:wrap="none" w:vAnchor="page" w:hAnchor="margin" w:x="71" w:y="8524"/>
        <w:rPr>
          <w:rStyle w:val="C13"/>
          <w:rtl w:val="0"/>
        </w:rPr>
      </w:pPr>
      <w:r>
        <w:rPr>
          <w:rStyle w:val="C13"/>
          <w:rtl w:val="0"/>
        </w:rPr>
        <w:t>d) Vyčistit kobercovou podlahovou plochu pomocí padu</w:t>
      </w:r>
    </w:p>
    <w:p>
      <w:pPr>
        <w:pStyle w:val="P30"/>
        <w:framePr w:w="3921" w:h="376" w:hRule="exact" w:wrap="none" w:vAnchor="page" w:hAnchor="margin" w:x="6800" w:y="8468"/>
        <w:rPr>
          <w:rStyle w:val="C3"/>
          <w:rtl w:val="0"/>
        </w:rPr>
      </w:pPr>
    </w:p>
    <w:p>
      <w:pPr>
        <w:pStyle w:val="P31"/>
        <w:framePr w:w="3839" w:h="249" w:hRule="exact" w:wrap="none" w:vAnchor="page" w:hAnchor="margin" w:x="6856" w:y="8524"/>
        <w:rPr>
          <w:rStyle w:val="C22"/>
          <w:rtl w:val="0"/>
        </w:rPr>
      </w:pPr>
      <w:r>
        <w:rPr>
          <w:rStyle w:val="C22"/>
          <w:rtl w:val="0"/>
        </w:rPr>
        <w:t>Praktické předvedení a ústní ověření</w:t>
      </w:r>
    </w:p>
    <w:p>
      <w:pPr>
        <w:pStyle w:val="P12"/>
        <w:framePr w:w="6710" w:h="607" w:hRule="exact" w:wrap="none" w:vAnchor="page" w:hAnchor="margin" w:x="45" w:y="8844"/>
        <w:rPr>
          <w:rStyle w:val="C3"/>
          <w:rtl w:val="0"/>
        </w:rPr>
      </w:pPr>
    </w:p>
    <w:p>
      <w:pPr>
        <w:pStyle w:val="P13"/>
        <w:framePr w:w="6658" w:h="480" w:hRule="exact" w:wrap="none" w:vAnchor="page" w:hAnchor="margin" w:x="71" w:y="8900"/>
        <w:rPr>
          <w:rStyle w:val="C11"/>
          <w:rtl w:val="0"/>
        </w:rPr>
      </w:pPr>
      <w:r>
        <w:rPr>
          <w:rStyle w:val="C11"/>
          <w:rtl w:val="0"/>
        </w:rPr>
        <w:t>e) Vyčistit kobercovou podlahovou plochu suchou pěnou/pěnovým generátorem</w:t>
      </w:r>
    </w:p>
    <w:p>
      <w:pPr>
        <w:pStyle w:val="P28"/>
        <w:framePr w:w="3921" w:h="607" w:hRule="exact" w:wrap="none" w:vAnchor="page" w:hAnchor="margin" w:x="6800" w:y="8844"/>
        <w:rPr>
          <w:rStyle w:val="C3"/>
          <w:rtl w:val="0"/>
        </w:rPr>
      </w:pPr>
    </w:p>
    <w:p>
      <w:pPr>
        <w:pStyle w:val="P29"/>
        <w:framePr w:w="3839" w:h="480" w:hRule="exact" w:wrap="none" w:vAnchor="page" w:hAnchor="margin" w:x="6856" w:y="8900"/>
        <w:rPr>
          <w:rStyle w:val="C21"/>
          <w:rtl w:val="0"/>
        </w:rPr>
      </w:pPr>
      <w:r>
        <w:rPr>
          <w:rStyle w:val="C21"/>
          <w:rtl w:val="0"/>
        </w:rPr>
        <w:t>Praktické předvedení a ústní ověření</w:t>
      </w:r>
    </w:p>
    <w:p>
      <w:pPr>
        <w:pStyle w:val="P16"/>
        <w:framePr w:w="6710" w:h="376" w:hRule="exact" w:wrap="none" w:vAnchor="page" w:hAnchor="margin" w:x="45" w:y="9451"/>
        <w:rPr>
          <w:rStyle w:val="C3"/>
          <w:rtl w:val="0"/>
        </w:rPr>
      </w:pPr>
    </w:p>
    <w:p>
      <w:pPr>
        <w:pStyle w:val="P17"/>
        <w:framePr w:w="6658" w:h="249" w:hRule="exact" w:wrap="none" w:vAnchor="page" w:hAnchor="margin" w:x="71" w:y="9507"/>
        <w:rPr>
          <w:rStyle w:val="C13"/>
          <w:rtl w:val="0"/>
        </w:rPr>
      </w:pPr>
      <w:r>
        <w:rPr>
          <w:rStyle w:val="C13"/>
          <w:rtl w:val="0"/>
        </w:rPr>
        <w:t>f) Vyčistit kobercovou podlahovou plochu mokrou cestou/extraktorem</w:t>
      </w:r>
    </w:p>
    <w:p>
      <w:pPr>
        <w:pStyle w:val="P30"/>
        <w:framePr w:w="3921" w:h="376" w:hRule="exact" w:wrap="none" w:vAnchor="page" w:hAnchor="margin" w:x="6800" w:y="9451"/>
        <w:rPr>
          <w:rStyle w:val="C3"/>
          <w:rtl w:val="0"/>
        </w:rPr>
      </w:pPr>
    </w:p>
    <w:p>
      <w:pPr>
        <w:pStyle w:val="P31"/>
        <w:framePr w:w="3839" w:h="249" w:hRule="exact" w:wrap="none" w:vAnchor="page" w:hAnchor="margin" w:x="6856" w:y="9507"/>
        <w:rPr>
          <w:rStyle w:val="C22"/>
          <w:rtl w:val="0"/>
        </w:rPr>
      </w:pPr>
      <w:r>
        <w:rPr>
          <w:rStyle w:val="C22"/>
          <w:rtl w:val="0"/>
        </w:rPr>
        <w:t>Praktické předvedení a ústní ověření</w:t>
      </w:r>
    </w:p>
    <w:p>
      <w:pPr>
        <w:pStyle w:val="P12"/>
        <w:framePr w:w="6710" w:h="607" w:hRule="exact" w:wrap="none" w:vAnchor="page" w:hAnchor="margin" w:x="45" w:y="9827"/>
        <w:rPr>
          <w:rStyle w:val="C3"/>
          <w:rtl w:val="0"/>
        </w:rPr>
      </w:pPr>
    </w:p>
    <w:p>
      <w:pPr>
        <w:pStyle w:val="P13"/>
        <w:framePr w:w="6658" w:h="480" w:hRule="exact" w:wrap="none" w:vAnchor="page" w:hAnchor="margin" w:x="71" w:y="9883"/>
        <w:rPr>
          <w:rStyle w:val="C11"/>
          <w:rtl w:val="0"/>
        </w:rPr>
      </w:pPr>
      <w:r>
        <w:rPr>
          <w:rStyle w:val="C11"/>
          <w:rtl w:val="0"/>
        </w:rPr>
        <w:t>g) Vyčistit kobercovou podlahovou plochu suchou cestou/ granulemi, práškem, mořskou houbou</w:t>
      </w:r>
    </w:p>
    <w:p>
      <w:pPr>
        <w:pStyle w:val="P28"/>
        <w:framePr w:w="3921" w:h="607" w:hRule="exact" w:wrap="none" w:vAnchor="page" w:hAnchor="margin" w:x="6800" w:y="9827"/>
        <w:rPr>
          <w:rStyle w:val="C3"/>
          <w:rtl w:val="0"/>
        </w:rPr>
      </w:pPr>
    </w:p>
    <w:p>
      <w:pPr>
        <w:pStyle w:val="P29"/>
        <w:framePr w:w="3839" w:h="480" w:hRule="exact" w:wrap="none" w:vAnchor="page" w:hAnchor="margin" w:x="6856" w:y="9883"/>
        <w:rPr>
          <w:rStyle w:val="C21"/>
          <w:rtl w:val="0"/>
        </w:rPr>
      </w:pPr>
      <w:r>
        <w:rPr>
          <w:rStyle w:val="C21"/>
          <w:rtl w:val="0"/>
        </w:rPr>
        <w:t>Praktické předvedení a ústní ověření</w:t>
      </w:r>
    </w:p>
    <w:p>
      <w:pPr>
        <w:pStyle w:val="P16"/>
        <w:framePr w:w="6710" w:h="376" w:hRule="exact" w:wrap="none" w:vAnchor="page" w:hAnchor="margin" w:x="45" w:y="10434"/>
        <w:rPr>
          <w:rStyle w:val="C3"/>
          <w:rtl w:val="0"/>
        </w:rPr>
      </w:pPr>
    </w:p>
    <w:p>
      <w:pPr>
        <w:pStyle w:val="P17"/>
        <w:framePr w:w="6658" w:h="249" w:hRule="exact" w:wrap="none" w:vAnchor="page" w:hAnchor="margin" w:x="71" w:y="10490"/>
        <w:rPr>
          <w:rStyle w:val="C13"/>
          <w:rtl w:val="0"/>
        </w:rPr>
      </w:pPr>
      <w:r>
        <w:rPr>
          <w:rStyle w:val="C13"/>
          <w:rtl w:val="0"/>
        </w:rPr>
        <w:t>h) Naimpregnovat kobercovou textilii a čalounění</w:t>
      </w:r>
    </w:p>
    <w:p>
      <w:pPr>
        <w:pStyle w:val="P30"/>
        <w:framePr w:w="3921" w:h="376" w:hRule="exact" w:wrap="none" w:vAnchor="page" w:hAnchor="margin" w:x="6800" w:y="10434"/>
        <w:rPr>
          <w:rStyle w:val="C3"/>
          <w:rtl w:val="0"/>
        </w:rPr>
      </w:pPr>
    </w:p>
    <w:p>
      <w:pPr>
        <w:pStyle w:val="P31"/>
        <w:framePr w:w="3839" w:h="249" w:hRule="exact" w:wrap="none" w:vAnchor="page" w:hAnchor="margin" w:x="6856" w:y="10490"/>
        <w:rPr>
          <w:rStyle w:val="C22"/>
          <w:rtl w:val="0"/>
        </w:rPr>
      </w:pPr>
      <w:r>
        <w:rPr>
          <w:rStyle w:val="C22"/>
          <w:rtl w:val="0"/>
        </w:rPr>
        <w:t>Praktické předvedení a ústní ověření</w:t>
      </w:r>
    </w:p>
    <w:p>
      <w:pPr>
        <w:pStyle w:val="P32"/>
        <w:framePr w:w="10710" w:h="248" w:hRule="exact" w:wrap="none" w:vAnchor="page" w:hAnchor="margin" w:x="28" w:y="10923"/>
        <w:rPr>
          <w:rStyle w:val="C23"/>
          <w:rtl w:val="0"/>
        </w:rPr>
      </w:pPr>
      <w:r>
        <w:rPr>
          <w:rStyle w:val="C23"/>
          <w:rtl w:val="0"/>
        </w:rPr>
        <w:t>Je třeba splnit všechna kritéria.</w:t>
      </w:r>
    </w:p>
    <w:p>
      <w:pPr>
        <w:pStyle w:val="P23"/>
        <w:framePr w:w="10710" w:h="340" w:hRule="exact" w:wrap="none" w:vAnchor="page" w:hAnchor="margin" w:x="28" w:y="11359"/>
        <w:rPr>
          <w:rStyle w:val="C18"/>
          <w:rtl w:val="0"/>
        </w:rPr>
      </w:pPr>
      <w:r>
        <w:rPr>
          <w:rStyle w:val="C18"/>
          <w:rtl w:val="0"/>
        </w:rPr>
        <w:t>Provádění údržby a ošetření ploch a zařízení z kůže v různých typech čištění</w:t>
      </w:r>
    </w:p>
    <w:p>
      <w:pPr>
        <w:pStyle w:val="P24"/>
        <w:framePr w:w="6713" w:h="376" w:hRule="exact" w:wrap="none" w:vAnchor="page" w:hAnchor="margin" w:x="45" w:y="11798"/>
        <w:rPr>
          <w:rStyle w:val="C3"/>
          <w:rtl w:val="0"/>
        </w:rPr>
      </w:pPr>
    </w:p>
    <w:p>
      <w:pPr>
        <w:pStyle w:val="P25"/>
        <w:framePr w:w="6661" w:h="249" w:hRule="exact" w:wrap="none" w:vAnchor="page" w:hAnchor="margin" w:x="71" w:y="11869"/>
        <w:rPr>
          <w:rStyle w:val="C19"/>
          <w:rtl w:val="0"/>
        </w:rPr>
      </w:pPr>
      <w:r>
        <w:rPr>
          <w:rStyle w:val="C19"/>
          <w:rtl w:val="0"/>
        </w:rPr>
        <w:t>Kritéria hodnocení</w:t>
      </w:r>
    </w:p>
    <w:p>
      <w:pPr>
        <w:pStyle w:val="P26"/>
        <w:framePr w:w="3918" w:h="376" w:hRule="exact" w:wrap="none" w:vAnchor="page" w:hAnchor="margin" w:x="6803" w:y="11798"/>
        <w:rPr>
          <w:rStyle w:val="C3"/>
          <w:rtl w:val="0"/>
        </w:rPr>
      </w:pPr>
    </w:p>
    <w:p>
      <w:pPr>
        <w:pStyle w:val="P27"/>
        <w:framePr w:w="3836" w:h="249" w:hRule="exact" w:wrap="none" w:vAnchor="page" w:hAnchor="margin" w:x="6859" w:y="11869"/>
        <w:rPr>
          <w:rStyle w:val="C20"/>
          <w:rtl w:val="0"/>
        </w:rPr>
      </w:pPr>
      <w:r>
        <w:rPr>
          <w:rStyle w:val="C20"/>
          <w:rtl w:val="0"/>
        </w:rPr>
        <w:t>Způsoby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a) Provést odstranění prachu a skvrn z ploch a zařízení vyrobených z kůže vč. výběru pomůcek</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Praktické předvedení a ústní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Provést hloubkové čištění ploch a zařízení vyrobených z kůže vč. výběru pomůcek</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c) Naimpregnovat plochy a zařízení vč. výběru pomůcek</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Praktické předvedení a ústní ověření</w:t>
      </w:r>
    </w:p>
    <w:p>
      <w:pPr>
        <w:pStyle w:val="P16"/>
        <w:framePr w:w="6710" w:h="376" w:hRule="exact" w:wrap="none" w:vAnchor="page" w:hAnchor="margin" w:x="45" w:y="13764"/>
        <w:rPr>
          <w:rStyle w:val="C3"/>
          <w:rtl w:val="0"/>
        </w:rPr>
      </w:pPr>
    </w:p>
    <w:p>
      <w:pPr>
        <w:pStyle w:val="P17"/>
        <w:framePr w:w="6658" w:h="249" w:hRule="exact" w:wrap="none" w:vAnchor="page" w:hAnchor="margin" w:x="71" w:y="13820"/>
        <w:rPr>
          <w:rStyle w:val="C13"/>
          <w:rtl w:val="0"/>
        </w:rPr>
      </w:pPr>
      <w:r>
        <w:rPr>
          <w:rStyle w:val="C13"/>
          <w:rtl w:val="0"/>
        </w:rPr>
        <w:t>d) Přeleštit ošetřené plochy a zařízení vyrobená z kůže</w:t>
      </w:r>
    </w:p>
    <w:p>
      <w:pPr>
        <w:pStyle w:val="P30"/>
        <w:framePr w:w="3921" w:h="376" w:hRule="exact" w:wrap="none" w:vAnchor="page" w:hAnchor="margin" w:x="6800" w:y="13764"/>
        <w:rPr>
          <w:rStyle w:val="C3"/>
          <w:rtl w:val="0"/>
        </w:rPr>
      </w:pPr>
    </w:p>
    <w:p>
      <w:pPr>
        <w:pStyle w:val="P31"/>
        <w:framePr w:w="3839" w:h="249" w:hRule="exact" w:wrap="none" w:vAnchor="page" w:hAnchor="margin" w:x="6856" w:y="13820"/>
        <w:rPr>
          <w:rStyle w:val="C22"/>
          <w:rtl w:val="0"/>
        </w:rPr>
      </w:pPr>
      <w:r>
        <w:rPr>
          <w:rStyle w:val="C22"/>
          <w:rtl w:val="0"/>
        </w:rPr>
        <w:t>Praktické předvedení a ústní ověření</w:t>
      </w:r>
    </w:p>
    <w:p>
      <w:pPr>
        <w:pStyle w:val="P12"/>
        <w:framePr w:w="6710" w:h="376" w:hRule="exact" w:wrap="none" w:vAnchor="page" w:hAnchor="margin" w:x="45" w:y="14141"/>
        <w:rPr>
          <w:rStyle w:val="C3"/>
          <w:rtl w:val="0"/>
        </w:rPr>
      </w:pPr>
    </w:p>
    <w:p>
      <w:pPr>
        <w:pStyle w:val="P13"/>
        <w:framePr w:w="6658" w:h="249" w:hRule="exact" w:wrap="none" w:vAnchor="page" w:hAnchor="margin" w:x="71" w:y="14197"/>
        <w:rPr>
          <w:rStyle w:val="C11"/>
          <w:rtl w:val="0"/>
        </w:rPr>
      </w:pPr>
      <w:r>
        <w:rPr>
          <w:rStyle w:val="C11"/>
          <w:rtl w:val="0"/>
        </w:rPr>
        <w:t>e) Vysvětlit doporučenou běžnou údržbu ploch a zařízení vyrobených z kůže</w:t>
      </w:r>
    </w:p>
    <w:p>
      <w:pPr>
        <w:pStyle w:val="P28"/>
        <w:framePr w:w="3921" w:h="376" w:hRule="exact" w:wrap="none" w:vAnchor="page" w:hAnchor="margin" w:x="6800" w:y="14141"/>
        <w:rPr>
          <w:rStyle w:val="C3"/>
          <w:rtl w:val="0"/>
        </w:rPr>
      </w:pPr>
    </w:p>
    <w:p>
      <w:pPr>
        <w:pStyle w:val="P29"/>
        <w:framePr w:w="3839" w:h="249" w:hRule="exact" w:wrap="none" w:vAnchor="page" w:hAnchor="margin" w:x="6856" w:y="14197"/>
        <w:rPr>
          <w:rStyle w:val="C21"/>
          <w:rtl w:val="0"/>
        </w:rPr>
      </w:pPr>
      <w:r>
        <w:rPr>
          <w:rStyle w:val="C21"/>
          <w:rtl w:val="0"/>
        </w:rPr>
        <w:t>Ústní ověření</w:t>
      </w:r>
    </w:p>
    <w:p>
      <w:pPr>
        <w:pStyle w:val="P32"/>
        <w:framePr w:w="10710" w:h="248" w:hRule="exact" w:wrap="none" w:vAnchor="page" w:hAnchor="margin" w:x="28" w:y="146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mytí a leštění velkých skleněných ploch různými typy postupů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typy mycích technik a používaných pomůcek i technologií, vysvětlit rozdíly v mytí skleněných ploch v závislosti na typu plochy (šroubovaná, vakuovaná, euro, plastová, dřevěná okna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odstranění prachu a umytí dělicích příček a rámů skleněných ploch vč. výběru pomůcek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mytí mokrou stěrkovou metodou vč. výběru pomůcek</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mytí sprejovou stěrkovou metodou vč. výběru pomůcek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princip mytí velkých skleněných ploch demineralizovanou vodou a nanotechnologiemi</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doporučenou běžnou údržbu velkých skleněných ploch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čištění, uzavření a leštění linoleí a PVC</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a) Provést základní čištění nebo odstranění starých vosků/emulzí,ruční dočištění. Výběr pomůcek, strojů, padů, případně chemických přípravků. Neutralizace PVC nebo různých typů linoleí (marmoleum, artoleum, Forbo atd.)</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b) Provést aplikaci emulzí/vosků vč. výběru pomůcek a chemických přípravků až do konečné fáze pokládky</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 a ústní ověření</w:t>
      </w:r>
    </w:p>
    <w:p>
      <w:pPr>
        <w:pStyle w:val="P12"/>
        <w:framePr w:w="6710" w:h="1055" w:hRule="exact" w:wrap="none" w:vAnchor="page" w:hAnchor="margin" w:x="45" w:y="9170"/>
        <w:rPr>
          <w:rStyle w:val="C3"/>
          <w:rtl w:val="0"/>
        </w:rPr>
      </w:pPr>
    </w:p>
    <w:p>
      <w:pPr>
        <w:pStyle w:val="P13"/>
        <w:framePr w:w="6658" w:h="928" w:hRule="exact" w:wrap="none" w:vAnchor="page" w:hAnchor="margin" w:x="71" w:y="9226"/>
        <w:rPr>
          <w:rStyle w:val="C11"/>
          <w:rtl w:val="0"/>
        </w:rPr>
      </w:pPr>
      <w:r>
        <w:rPr>
          <w:rStyle w:val="C11"/>
          <w:rtl w:val="0"/>
        </w:rPr>
        <w:t>c) Provést leštění linoleí a PVC strojem se standardní rychlostí (SS – Standard Speed), vysokou rychlostí (HS – High Speed) a ultra vysokou rychlostí (UHS – Ultra High Speed) vč. výběru pomůcek, strojů, padů a vysvětlení vhodnosti různých typů zaleštění</w:t>
      </w:r>
    </w:p>
    <w:p>
      <w:pPr>
        <w:pStyle w:val="P28"/>
        <w:framePr w:w="3921" w:h="1055" w:hRule="exact" w:wrap="none" w:vAnchor="page" w:hAnchor="margin" w:x="6800" w:y="9170"/>
        <w:rPr>
          <w:rStyle w:val="C3"/>
          <w:rtl w:val="0"/>
        </w:rPr>
      </w:pPr>
    </w:p>
    <w:p>
      <w:pPr>
        <w:pStyle w:val="P29"/>
        <w:framePr w:w="3839" w:h="928" w:hRule="exact" w:wrap="none" w:vAnchor="page" w:hAnchor="margin" w:x="6856" w:y="9226"/>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Provést čištění linoleí a PVC diamantovým padem až po odstranění mechanických poškození vč. výběru pomůcek, strojů, správných barev – stupňů, případně chemických přípravků</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 a 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e) Provést celý systém ošetření linoleí a PVC diamantovými pady až po dosažení požadovaného lesku vč. výběru pomůcek, strojů, správných barev – stupňů, případně chemických přípravků</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887"/>
        <w:rPr>
          <w:rStyle w:val="C3"/>
          <w:rtl w:val="0"/>
        </w:rPr>
      </w:pPr>
    </w:p>
    <w:p>
      <w:pPr>
        <w:pStyle w:val="P17"/>
        <w:framePr w:w="6658" w:h="249" w:hRule="exact" w:wrap="none" w:vAnchor="page" w:hAnchor="margin" w:x="71" w:y="11943"/>
        <w:rPr>
          <w:rStyle w:val="C13"/>
          <w:rtl w:val="0"/>
        </w:rPr>
      </w:pPr>
      <w:r>
        <w:rPr>
          <w:rStyle w:val="C13"/>
          <w:rtl w:val="0"/>
        </w:rPr>
        <w:t>f) Vysvětlit doporučenou běžnou údržbu linoleí a PVC</w:t>
      </w:r>
    </w:p>
    <w:p>
      <w:pPr>
        <w:pStyle w:val="P30"/>
        <w:framePr w:w="3921" w:h="376" w:hRule="exact" w:wrap="none" w:vAnchor="page" w:hAnchor="margin" w:x="6800" w:y="11887"/>
        <w:rPr>
          <w:rStyle w:val="C3"/>
          <w:rtl w:val="0"/>
        </w:rPr>
      </w:pPr>
    </w:p>
    <w:p>
      <w:pPr>
        <w:pStyle w:val="P31"/>
        <w:framePr w:w="3839" w:h="249" w:hRule="exact" w:wrap="none" w:vAnchor="page" w:hAnchor="margin" w:x="6856" w:y="11943"/>
        <w:rPr>
          <w:rStyle w:val="C22"/>
          <w:rtl w:val="0"/>
        </w:rPr>
      </w:pPr>
      <w:r>
        <w:rPr>
          <w:rStyle w:val="C22"/>
          <w:rtl w:val="0"/>
        </w:rPr>
        <w:t>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opravy a periodické údržby voskovaných linoleí a PVC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vhodnost způsobu oprav, resp. periodické údržby a jejich význam a způsob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chyby při pokládání vosků a možnosti jejich oprav vč. předvedení na připravené ploše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sprejové čištění pomocí vosků/emulzí vč. výběru pomůcek, strojů, padů, chemických přípravků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sprejové doplnění vosků/emulzí vč. výběru pomůcek, strojů, padů, chemických přípravků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sprejové čištění a leštění pomocí vosků/emulzí v jednom kroku vč. výběru pomůcek, strojů, padů, chemických přípravků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čištění a uzavření vápencových povrchů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Vysvětlit rozdíly a možnost kombinací v uzavření/ ošetření vápencových povrchů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Provést hloubkové čištění vápencových povrchů až po připravenost na aplikaci uzavíracích technologií vč. ručního dočištění a výběru pomůcek, strojů, padů, chemických přípravků</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Provést tzv. suchou (práškovou) krystalizaci vč. výběru pomůcek, strojů, padů a chemických přípravků</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e) Provést tzv. mokrou (klasickou) krystalizaci vč. výběru pomůcek, strojů, padů a chemických přípravků</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f)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Provést vyplnění pórů vyčištěného a připraveného povrchu vč. výběru pomůcek, strojů, padů a chemických přípravků</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h) Doporučit běžnou údržbu na různá uzavření/ošetření povrchu</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Ústní ověření</w:t>
      </w:r>
    </w:p>
    <w:p>
      <w:pPr>
        <w:pStyle w:val="P32"/>
        <w:framePr w:w="10710" w:h="248" w:hRule="exact" w:wrap="none" w:vAnchor="page" w:hAnchor="margin" w:x="28" w:y="12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žulových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 ošetření žulových povrchů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žulové podlahy/plochy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celý systém ošetření diamantovými pady až po dosažení požadovaného lesku vč. výběru pomůcek, strojů, správných barev – stupňů, případně chemických přípravků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impregnaci vyčištěného a připraveného povrchu vč. výběru pomůcek, strojů, padů a chemických přípravků</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keramických povrchů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keramických povrchů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slinuté, glazované a neglazované dlažby vč. protiskluzové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f) Doporučit běžnou údržbu na různá uzavření/ošetření povrchu</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Ústní ověření</w:t>
      </w:r>
    </w:p>
    <w:p>
      <w:pPr>
        <w:pStyle w:val="P32"/>
        <w:framePr w:w="10710" w:h="248" w:hRule="exact" w:wrap="none" w:vAnchor="page" w:hAnchor="margin" w:x="28" w:y="12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uzavření cihelných a betonových povrchů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a možnost kombinací v uzavření/ ošetření nasákavých, strojově hlazených a lesklých povrchů a specifika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hloubkové čištění nasákavých i nenasákavých povrchů až po připravenost na aplikaci uzavíracích technologií vč. ručního dočištění a výběru pomůcek, strojů, padů, chemických přípravků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impregnaci vyčištěného a připraveného povrchu vč. výběru pomůcek, strojů, padů a chemických přípravků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Doporučit běžnou údržbu na různá uzavření/ošetření povrchu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Provádění čištění a uzavření umělého kamene a pryskyřicových podlah</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rozdíly a možnost kombinací v uzavření/ošetření umělého kamene a pryskyřicových podlah a specifika čištění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Ústní ověření</w:t>
      </w:r>
    </w:p>
    <w:p>
      <w:pPr>
        <w:pStyle w:val="P16"/>
        <w:framePr w:w="6710" w:h="831" w:hRule="exact" w:wrap="none" w:vAnchor="page" w:hAnchor="margin" w:x="45" w:y="8800"/>
        <w:rPr>
          <w:rStyle w:val="C3"/>
          <w:rtl w:val="0"/>
        </w:rPr>
      </w:pPr>
    </w:p>
    <w:p>
      <w:pPr>
        <w:pStyle w:val="P17"/>
        <w:framePr w:w="6658" w:h="704" w:hRule="exact" w:wrap="none" w:vAnchor="page" w:hAnchor="margin" w:x="71" w:y="8856"/>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8800"/>
        <w:rPr>
          <w:rStyle w:val="C3"/>
          <w:rtl w:val="0"/>
        </w:rPr>
      </w:pPr>
    </w:p>
    <w:p>
      <w:pPr>
        <w:pStyle w:val="P31"/>
        <w:framePr w:w="3839" w:h="704" w:hRule="exact" w:wrap="none" w:vAnchor="page" w:hAnchor="margin" w:x="6856" w:y="8856"/>
        <w:rPr>
          <w:rStyle w:val="C22"/>
          <w:rtl w:val="0"/>
        </w:rPr>
      </w:pPr>
      <w:r>
        <w:rPr>
          <w:rStyle w:val="C22"/>
          <w:rtl w:val="0"/>
        </w:rPr>
        <w:t>Praktické předvedení a 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c) Provést protiskluznou impregnaci a nanesení speciálního vosku na vyčištěný a připravený povrch vč. výběru pomůcek, strojů, padů a chemických přípravků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Praktické předvedení a ústní ověření</w:t>
      </w:r>
    </w:p>
    <w:p>
      <w:pPr>
        <w:pStyle w:val="P16"/>
        <w:framePr w:w="6710" w:h="831" w:hRule="exact" w:wrap="none" w:vAnchor="page" w:hAnchor="margin" w:x="45" w:y="10462"/>
        <w:rPr>
          <w:rStyle w:val="C3"/>
          <w:rtl w:val="0"/>
        </w:rPr>
      </w:pPr>
    </w:p>
    <w:p>
      <w:pPr>
        <w:pStyle w:val="P17"/>
        <w:framePr w:w="6658" w:h="704" w:hRule="exact" w:wrap="none" w:vAnchor="page" w:hAnchor="margin" w:x="71" w:y="10518"/>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10462"/>
        <w:rPr>
          <w:rStyle w:val="C3"/>
          <w:rtl w:val="0"/>
        </w:rPr>
      </w:pPr>
    </w:p>
    <w:p>
      <w:pPr>
        <w:pStyle w:val="P31"/>
        <w:framePr w:w="3839" w:h="704"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Provést vyplnění pórů vyčištěného a připraveného povrchu vč. výběru pomůcek, strojů, padů a chemických přípravků</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f) Doporučit běžnou údržbu na různá uzavření/ošetření povrchu</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čištění a údržby dřevěných a korkových lakovaných a laminátových podlah a olejovaných/voskovaných dřevěných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rozdíly a možnost kombinací v uzavření/ ošetření dřevěných a korkových lakovaných a laminátových podlah; a olejovaných/voskovaných dřevěných podlah a specifika čištění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hloubkové čištění povrchů až po připravenost na aplikaci uzavíracích technologií vč. ručního dočištění a výběru pomůcek, strojů, padů, chemických přípravků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nanesení speciálního vosku na lakované a laminátové povrchy vč. výběru pomůcek, strojů, padů a chemických přípravků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Provést celý systém ošetření diamantovými pady až po dosažení požadovaného lesku vč. výběru pomůcek, strojů, správných barev – stupňů, případně chemických přípravků</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Provést vyplnění pórů vyčištěného a připraveného nelakovaného povrchu vč. výběru pomůcek, strojů, padů a chemických přípravků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Provést olejování vyčištěného a připraveného nelakovaného povrchu vč. výběru pomůcek, strojů, padů a chemických přípravků</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voskování vyčištěného a připraveného nelakovaného povrchu vč. výběru pomůcek, strojů, padů a chemických přípravků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 a ústní ověření</w:t>
      </w:r>
    </w:p>
    <w:p>
      <w:pPr>
        <w:pStyle w:val="P16"/>
        <w:framePr w:w="6710" w:h="376" w:hRule="exact" w:wrap="none" w:vAnchor="page" w:hAnchor="margin" w:x="45" w:y="8098"/>
        <w:rPr>
          <w:rStyle w:val="C3"/>
          <w:rtl w:val="0"/>
        </w:rPr>
      </w:pPr>
    </w:p>
    <w:p>
      <w:pPr>
        <w:pStyle w:val="P17"/>
        <w:framePr w:w="6658" w:h="249" w:hRule="exact" w:wrap="none" w:vAnchor="page" w:hAnchor="margin" w:x="71" w:y="8154"/>
        <w:rPr>
          <w:rStyle w:val="C13"/>
          <w:rtl w:val="0"/>
        </w:rPr>
      </w:pPr>
      <w:r>
        <w:rPr>
          <w:rStyle w:val="C13"/>
          <w:rtl w:val="0"/>
        </w:rPr>
        <w:t>h) Doporučit běžnou údržbu na různá uzavření/ošetření povrchu</w:t>
      </w:r>
    </w:p>
    <w:p>
      <w:pPr>
        <w:pStyle w:val="P30"/>
        <w:framePr w:w="3921" w:h="376" w:hRule="exact" w:wrap="none" w:vAnchor="page" w:hAnchor="margin" w:x="6800" w:y="8098"/>
        <w:rPr>
          <w:rStyle w:val="C3"/>
          <w:rtl w:val="0"/>
        </w:rPr>
      </w:pPr>
    </w:p>
    <w:p>
      <w:pPr>
        <w:pStyle w:val="P31"/>
        <w:framePr w:w="3839" w:h="249" w:hRule="exact" w:wrap="none" w:vAnchor="page" w:hAnchor="margin" w:x="6856" w:y="8154"/>
        <w:rPr>
          <w:rStyle w:val="C22"/>
          <w:rtl w:val="0"/>
        </w:rPr>
      </w:pPr>
      <w:r>
        <w:rPr>
          <w:rStyle w:val="C22"/>
          <w:rtl w:val="0"/>
        </w:rPr>
        <w:t>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Provádění čištění a impregnace kovových ploch</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a) Vysvětlit rozdíly a možnosti uzavření/ošetření kovových ploch a specifika čištění</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445"/>
        <w:rPr>
          <w:rStyle w:val="C3"/>
          <w:rtl w:val="0"/>
        </w:rPr>
      </w:pPr>
    </w:p>
    <w:p>
      <w:pPr>
        <w:pStyle w:val="P17"/>
        <w:framePr w:w="6658" w:h="704" w:hRule="exact" w:wrap="none" w:vAnchor="page" w:hAnchor="margin" w:x="71" w:y="10501"/>
        <w:rPr>
          <w:rStyle w:val="C13"/>
          <w:rtl w:val="0"/>
        </w:rPr>
      </w:pPr>
      <w:r>
        <w:rPr>
          <w:rStyle w:val="C13"/>
          <w:rtl w:val="0"/>
        </w:rPr>
        <w:t>b) Provést hloubkové čištění povrchů až po připravenost na aplikaci uzavíracích technologií vč. ručního dočištění a výběru pomůcek, případně strojů, padů, chemických přípravků</w:t>
      </w:r>
    </w:p>
    <w:p>
      <w:pPr>
        <w:pStyle w:val="P30"/>
        <w:framePr w:w="3921" w:h="831" w:hRule="exact" w:wrap="none" w:vAnchor="page" w:hAnchor="margin" w:x="6800" w:y="10445"/>
        <w:rPr>
          <w:rStyle w:val="C3"/>
          <w:rtl w:val="0"/>
        </w:rPr>
      </w:pPr>
    </w:p>
    <w:p>
      <w:pPr>
        <w:pStyle w:val="P31"/>
        <w:framePr w:w="3839" w:h="704" w:hRule="exact" w:wrap="none" w:vAnchor="page" w:hAnchor="margin" w:x="6856" w:y="10501"/>
        <w:rPr>
          <w:rStyle w:val="C22"/>
          <w:rtl w:val="0"/>
        </w:rPr>
      </w:pPr>
      <w:r>
        <w:rPr>
          <w:rStyle w:val="C22"/>
          <w:rtl w:val="0"/>
        </w:rPr>
        <w:t>Praktické předvedení a ústní ověření</w:t>
      </w:r>
    </w:p>
    <w:p>
      <w:pPr>
        <w:pStyle w:val="P12"/>
        <w:framePr w:w="6710" w:h="607" w:hRule="exact" w:wrap="none" w:vAnchor="page" w:hAnchor="margin" w:x="45" w:y="11276"/>
        <w:rPr>
          <w:rStyle w:val="C3"/>
          <w:rtl w:val="0"/>
        </w:rPr>
      </w:pPr>
    </w:p>
    <w:p>
      <w:pPr>
        <w:pStyle w:val="P13"/>
        <w:framePr w:w="6658" w:h="480" w:hRule="exact" w:wrap="none" w:vAnchor="page" w:hAnchor="margin" w:x="71" w:y="11332"/>
        <w:rPr>
          <w:rStyle w:val="C11"/>
          <w:rtl w:val="0"/>
        </w:rPr>
      </w:pPr>
      <w:r>
        <w:rPr>
          <w:rStyle w:val="C11"/>
          <w:rtl w:val="0"/>
        </w:rPr>
        <w:t>c) Provést různé typy impregnací na vyčištěný a připravený povrch vč. výběru pomůcek, strojů, padů a chemických přípravků</w:t>
      </w:r>
    </w:p>
    <w:p>
      <w:pPr>
        <w:pStyle w:val="P28"/>
        <w:framePr w:w="3921" w:h="607" w:hRule="exact" w:wrap="none" w:vAnchor="page" w:hAnchor="margin" w:x="6800" w:y="11276"/>
        <w:rPr>
          <w:rStyle w:val="C3"/>
          <w:rtl w:val="0"/>
        </w:rPr>
      </w:pPr>
    </w:p>
    <w:p>
      <w:pPr>
        <w:pStyle w:val="P29"/>
        <w:framePr w:w="3839" w:h="480" w:hRule="exact" w:wrap="none" w:vAnchor="page" w:hAnchor="margin" w:x="6856" w:y="11332"/>
        <w:rPr>
          <w:rStyle w:val="C21"/>
          <w:rtl w:val="0"/>
        </w:rPr>
      </w:pPr>
      <w:r>
        <w:rPr>
          <w:rStyle w:val="C21"/>
          <w:rtl w:val="0"/>
        </w:rPr>
        <w:t>Praktické předvedení a ústní ověření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d) Provést lakování vč. výběru pomůcek, strojů, správných barev – stupňů, případně chemických přípravků</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e) Doporučit běžnou údržbu na různá uzavření/ošetření povrchu</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Ústní ověření</w:t>
      </w:r>
    </w:p>
    <w:p>
      <w:pPr>
        <w:pStyle w:val="P32"/>
        <w:framePr w:w="10710" w:h="248" w:hRule="exact" w:wrap="none" w:vAnchor="page" w:hAnchor="margin" w:x="28" w:y="12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elektrozařízení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Stanovit postup při řešení pracovního úrazu a záznamy k pracovnímu úrazu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Ručně manipulovat s břemeny a stroji a vysvětlit zásady manipulace s nimi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Organizace práce na pracovišti</w:t>
      </w:r>
    </w:p>
    <w:p>
      <w:pPr>
        <w:pStyle w:val="P24"/>
        <w:framePr w:w="6713" w:h="376" w:hRule="exact" w:wrap="none" w:vAnchor="page" w:hAnchor="margin" w:x="45" w:y="11385"/>
        <w:rPr>
          <w:rStyle w:val="C3"/>
          <w:rtl w:val="0"/>
        </w:rPr>
      </w:pPr>
    </w:p>
    <w:p>
      <w:pPr>
        <w:pStyle w:val="P25"/>
        <w:framePr w:w="6661" w:h="249" w:hRule="exact" w:wrap="none" w:vAnchor="page" w:hAnchor="margin" w:x="71" w:y="11456"/>
        <w:rPr>
          <w:rStyle w:val="C19"/>
          <w:rtl w:val="0"/>
        </w:rPr>
      </w:pPr>
      <w:r>
        <w:rPr>
          <w:rStyle w:val="C19"/>
          <w:rtl w:val="0"/>
        </w:rPr>
        <w:t>Kritéria hodnocení</w:t>
      </w:r>
    </w:p>
    <w:p>
      <w:pPr>
        <w:pStyle w:val="P26"/>
        <w:framePr w:w="3918" w:h="376" w:hRule="exact" w:wrap="none" w:vAnchor="page" w:hAnchor="margin" w:x="6803" w:y="11385"/>
        <w:rPr>
          <w:rStyle w:val="C3"/>
          <w:rtl w:val="0"/>
        </w:rPr>
      </w:pPr>
    </w:p>
    <w:p>
      <w:pPr>
        <w:pStyle w:val="P27"/>
        <w:framePr w:w="3836" w:h="249" w:hRule="exact" w:wrap="none" w:vAnchor="page" w:hAnchor="margin" w:x="6859" w:y="11456"/>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Písemné a ústní ověření</w:t>
      </w:r>
    </w:p>
    <w:p>
      <w:pPr>
        <w:pStyle w:val="P16"/>
        <w:framePr w:w="6710" w:h="376" w:hRule="exact" w:wrap="none" w:vAnchor="page" w:hAnchor="margin" w:x="45" w:y="12368"/>
        <w:rPr>
          <w:rStyle w:val="C3"/>
          <w:rtl w:val="0"/>
        </w:rPr>
      </w:pPr>
    </w:p>
    <w:p>
      <w:pPr>
        <w:pStyle w:val="P17"/>
        <w:framePr w:w="6658" w:h="249" w:hRule="exact" w:wrap="none" w:vAnchor="page" w:hAnchor="margin" w:x="71" w:y="12424"/>
        <w:rPr>
          <w:rStyle w:val="C13"/>
          <w:rtl w:val="0"/>
        </w:rPr>
      </w:pPr>
      <w:r>
        <w:rPr>
          <w:rStyle w:val="C13"/>
          <w:rtl w:val="0"/>
        </w:rPr>
        <w:t>b) Provést kontrolu vykonané práce</w:t>
      </w:r>
    </w:p>
    <w:p>
      <w:pPr>
        <w:pStyle w:val="P30"/>
        <w:framePr w:w="3921" w:h="376" w:hRule="exact" w:wrap="none" w:vAnchor="page" w:hAnchor="margin" w:x="6800" w:y="12368"/>
        <w:rPr>
          <w:rStyle w:val="C3"/>
          <w:rtl w:val="0"/>
        </w:rPr>
      </w:pPr>
    </w:p>
    <w:p>
      <w:pPr>
        <w:pStyle w:val="P31"/>
        <w:framePr w:w="3839" w:h="249" w:hRule="exact" w:wrap="none" w:vAnchor="page" w:hAnchor="margin" w:x="6856" w:y="12424"/>
        <w:rPr>
          <w:rStyle w:val="C22"/>
          <w:rtl w:val="0"/>
        </w:rPr>
      </w:pPr>
      <w:r>
        <w:rPr>
          <w:rStyle w:val="C22"/>
          <w:rtl w:val="0"/>
        </w:rPr>
        <w:t>Praktické předvedení a 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351"/>
        <w:rPr>
          <w:rStyle w:val="C3"/>
          <w:rtl w:val="0"/>
        </w:rPr>
      </w:pPr>
    </w:p>
    <w:p>
      <w:pPr>
        <w:pStyle w:val="P17"/>
        <w:framePr w:w="6658" w:h="249" w:hRule="exact" w:wrap="none" w:vAnchor="page" w:hAnchor="margin" w:x="71" w:y="13407"/>
        <w:rPr>
          <w:rStyle w:val="C13"/>
          <w:rtl w:val="0"/>
        </w:rPr>
      </w:pPr>
      <w:r>
        <w:rPr>
          <w:rStyle w:val="C13"/>
          <w:rtl w:val="0"/>
        </w:rPr>
        <w:t>d) Vysvětlit podstatu systému práce ve dvojicích a v kolektivu</w:t>
      </w:r>
    </w:p>
    <w:p>
      <w:pPr>
        <w:pStyle w:val="P30"/>
        <w:framePr w:w="3921" w:h="376" w:hRule="exact" w:wrap="none" w:vAnchor="page" w:hAnchor="margin" w:x="6800" w:y="13351"/>
        <w:rPr>
          <w:rStyle w:val="C3"/>
          <w:rtl w:val="0"/>
        </w:rPr>
      </w:pPr>
    </w:p>
    <w:p>
      <w:pPr>
        <w:pStyle w:val="P31"/>
        <w:framePr w:w="3839" w:h="249" w:hRule="exact" w:wrap="none" w:vAnchor="page" w:hAnchor="margin" w:x="6856" w:y="13407"/>
        <w:rPr>
          <w:rStyle w:val="C22"/>
          <w:rtl w:val="0"/>
        </w:rPr>
      </w:pPr>
      <w:r>
        <w:rPr>
          <w:rStyle w:val="C22"/>
          <w:rtl w:val="0"/>
        </w:rPr>
        <w:t>Písemné a ústní ověření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Popsat způsoby řešení konfliktních situací</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Písemné a ústní ověření</w:t>
      </w:r>
    </w:p>
    <w:p>
      <w:pPr>
        <w:pStyle w:val="P16"/>
        <w:framePr w:w="6710" w:h="607" w:hRule="exact" w:wrap="none" w:vAnchor="page" w:hAnchor="margin" w:x="45" w:y="14103"/>
        <w:rPr>
          <w:rStyle w:val="C3"/>
          <w:rtl w:val="0"/>
        </w:rPr>
      </w:pPr>
    </w:p>
    <w:p>
      <w:pPr>
        <w:pStyle w:val="P17"/>
        <w:framePr w:w="6658" w:h="480" w:hRule="exact" w:wrap="none" w:vAnchor="page" w:hAnchor="margin" w:x="71" w:y="14159"/>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4103"/>
        <w:rPr>
          <w:rStyle w:val="C3"/>
          <w:rtl w:val="0"/>
        </w:rPr>
      </w:pPr>
    </w:p>
    <w:p>
      <w:pPr>
        <w:pStyle w:val="P31"/>
        <w:framePr w:w="3839" w:h="480" w:hRule="exact" w:wrap="none" w:vAnchor="page" w:hAnchor="margin" w:x="6856" w:y="14159"/>
        <w:rPr>
          <w:rStyle w:val="C22"/>
          <w:rtl w:val="0"/>
        </w:rPr>
      </w:pPr>
      <w:r>
        <w:rPr>
          <w:rStyle w:val="C22"/>
          <w:rtl w:val="0"/>
        </w:rPr>
        <w:t>Písemné a ústní ověření</w:t>
      </w:r>
    </w:p>
    <w:p>
      <w:pPr>
        <w:pStyle w:val="P32"/>
        <w:framePr w:w="10710" w:h="248" w:hRule="exact" w:wrap="none" w:vAnchor="page" w:hAnchor="margin" w:x="28" w:y="14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dodržení technologických postupů, na zručnost při provádění úkonů a na výslednou kvalitu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80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musí mít nejméně střední vzdělání s maturitní zkouškou a současně musí splňovat alespoň jednu z následujících variant požadavků:</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Středoškolské vzdělání s maturitou – minimálně 10 let odborné praxe při výkonu činnosti spojené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management nebo chemii a alespoň 5 let praxe v řídících činnostech spojených s úklidem a čištěním nebo ve funkci zkoušejícího či učitele praktického vyučování v oblasti úklidu a s odbornou kvalifikací, kdy musí být držitelem personální certifikace od České společnosti pro jakost ve všech třech stupních – úklidový operátor, úklidový manažer, úklidový specialista, kdy nejvyšší stupeň odborné způsobilosti musí být platný, nebo srovnatelný zahraniční certifikát, nebo osvědčení o získání dílčí kvalifikace, u které žádá o udělení autorizace. Požadavky na odbornou způsobilost musí žadatel o udělení autorizace splňovat nejméně v období posledních pěti let před podáním žádosti o udělení autorizace.</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2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 a nebo být akreditované Českou asociací úklidu a čištění.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230V, teplou i studenou vodou a všemi plochami nutnými k praktickým zkouškám.</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pro hodnocenou činnost – harmonogramy, bezpečnostní listy, technologické postupy.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Pomocnými zařízeními odpovídajícími požadavkům BOZP a hygienickým předpisům. Osobní ochranné pracovní prostředky dle bezpečnostních listů prostředků.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přípravky na celkovou údržbu a ošetření a ve všech režimech úklidu a čištění: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nábytku a zařízení vč. koženého</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tvrdých podlah všech typů obsažených v KS a HS , textilií a koberců,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pokovených a kovových částí nábytku a zařizovacích předmětů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skleněných ploch</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nábytek dřevěný i laminovaný</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kožený nábytek</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skleněné plochy – okna</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kobercové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 s linoleem nebo PVC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vápencové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žulové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keramické povrchy vč. slinuté a protiskluzné dlažby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betonové nebo cihelné podlahové plochy – uzavřené a neuzavřené</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plochy z umělého kamene</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dřevěné a laminátové podlahové plochy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kovové povrchy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Minimální technické a materiálové vybavení:</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Vysavač na mokro i sucho, podlahový kotoučový stroj dvourychlostní, unašeč padu, kartáč na stroj, vysavač s elektrickou klepací hlavou, prodlužovací kabel.</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Mikrovláknové utěrky do všech oblastí a všech typů, celulózové utěrky, bílé papírové ručníky, houby s padem, teleskopická tyč, podlahový držák padu se všemi potřebnými typy padů, podlahové pady v příslušné velikosti a všech barvách vč. diamantových padů, držáky mopů včetně tyčí, mop třásňový, plochý s úchyty, mikrovláknové mopy všech typů, kartáč, celulózová houba, vědro, rozprašovače a tlakové nádoby v potřebném množství a odměrné a dávkovací pomůcky, dvouvozík se ždímačem a vložkou, igelitové podložky/pytle, jednorázové návleky, rozmývák a stěrka, okenní kbelík, škrabka atd.</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103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ostatní služby, v níž byly zastoupeny: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 speciální práce, 20.10.2026 10:43:50</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