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390A32" Type="http://schemas.openxmlformats.org/officeDocument/2006/relationships/officeDocument" Target="/word/document.xml" /><Relationship Id="coreR2E390A32" Type="http://schemas.openxmlformats.org/package/2006/relationships/metadata/core-properties" Target="/docProps/core.xml" /><Relationship Id="customR2E390A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Greenkeeper (kód: 41-001-M)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substrátu pro zakládání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Založení trávníku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a ošetřování rostlin po výsadbě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Kartáčování a stírání rosy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Sekání rafů, semirafů, fervejí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Sekání odpališť, greenů a okolí greenů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Skarifikace a vertikutace trávníku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Aerifikace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Aplikace topdressingu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Závlaha trávníku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Hnojení trávníku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Hodnocení stavu trávníku, výskytu plevelů, chorob a škůdců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Identifikace travních druhů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Příprava hřiště na hru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Výměna a vrtání jamek</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26.05.2011 do: 18.10.2021</w:t>
      </w:r>
    </w:p>
    <w:p>
      <w:pPr>
        <w:pStyle w:val="P21"/>
        <w:framePr w:w="7654" w:h="331" w:hRule="exact" w:wrap="none" w:vAnchor="page" w:hAnchor="margin" w:x="28" w:y="15940"/>
        <w:rPr>
          <w:rStyle w:val="C16"/>
          <w:rtl w:val="0"/>
        </w:rPr>
      </w:pPr>
      <w:r>
        <w:rPr>
          <w:rStyle w:val="C16"/>
          <w:rtl w:val="0"/>
        </w:rPr>
        <w:t>Greenkeeper, 31.7.2026 16:08:48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substrátu pro zakládání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potřebu specifických substrátů pro jednotlivá stanoviště, zvolit základní komponenty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Namíchat substrát včetně doplnění živin</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Aplikovat připravený substrát na konkrétním stanovišti za předepsaných podmínek</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ústním ověřením</w:t>
      </w:r>
    </w:p>
    <w:p>
      <w:pPr>
        <w:pStyle w:val="P32"/>
        <w:framePr w:w="10710" w:h="248" w:hRule="exact" w:wrap="none" w:vAnchor="page" w:hAnchor="margin" w:x="28" w:y="5231"/>
        <w:rPr>
          <w:rStyle w:val="C23"/>
          <w:rtl w:val="0"/>
        </w:rPr>
      </w:pPr>
      <w:r>
        <w:rPr>
          <w:rStyle w:val="C23"/>
          <w:rtl w:val="0"/>
        </w:rPr>
        <w:t>Je nutno splnit kritérium a) a jedno z kritérií b) nebo c).</w:t>
      </w:r>
    </w:p>
    <w:p>
      <w:pPr>
        <w:pStyle w:val="P23"/>
        <w:framePr w:w="10710" w:h="340" w:hRule="exact" w:wrap="none" w:vAnchor="page" w:hAnchor="margin" w:x="28" w:y="5666"/>
        <w:rPr>
          <w:rStyle w:val="C18"/>
          <w:rtl w:val="0"/>
        </w:rPr>
      </w:pPr>
      <w:r>
        <w:rPr>
          <w:rStyle w:val="C18"/>
          <w:rtl w:val="0"/>
        </w:rPr>
        <w:t>Založení trávníku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Zdůvodnit způsob založení, výběr travních druhů a kultivarů pro daný typ trávníku podle stanoviště</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Založit trávník výsevem nebo pokládkou koberců</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s ústním ověřením</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Ošetřit trávník po výsevu či položení travnatého koberce</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Výsadba a ošetřování rostlin po výsadbě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Zdůvodnit technologický postup</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Provést výsadbu okrasné rostliny (květiny, keře, stromy) a její ošetření po výsadbě</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w:t>
      </w:r>
    </w:p>
    <w:p>
      <w:pPr>
        <w:pStyle w:val="P32"/>
        <w:framePr w:w="10710" w:h="248" w:hRule="exact" w:wrap="none" w:vAnchor="page" w:hAnchor="margin" w:x="28" w:y="10302"/>
        <w:rPr>
          <w:rStyle w:val="C23"/>
          <w:rtl w:val="0"/>
        </w:rPr>
      </w:pPr>
      <w:r>
        <w:rPr>
          <w:rStyle w:val="C23"/>
          <w:rtl w:val="0"/>
        </w:rPr>
        <w:t>Je třeba splnit obě kritéria.</w:t>
      </w:r>
    </w:p>
    <w:p>
      <w:pPr>
        <w:pStyle w:val="P23"/>
        <w:framePr w:w="10710" w:h="340" w:hRule="exact" w:wrap="none" w:vAnchor="page" w:hAnchor="margin" w:x="28" w:y="10738"/>
        <w:rPr>
          <w:rStyle w:val="C18"/>
          <w:rtl w:val="0"/>
        </w:rPr>
      </w:pPr>
      <w:r>
        <w:rPr>
          <w:rStyle w:val="C18"/>
          <w:rtl w:val="0"/>
        </w:rPr>
        <w:t>Kartáčování a stírání rosy</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Zdůvodnit volbu nářadí a technologický postup</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Ústní ověření</w:t>
      </w:r>
    </w:p>
    <w:p>
      <w:pPr>
        <w:pStyle w:val="P16"/>
        <w:framePr w:w="6710" w:h="376" w:hRule="exact" w:wrap="none" w:vAnchor="page" w:hAnchor="margin" w:x="45" w:y="11930"/>
        <w:rPr>
          <w:rStyle w:val="C3"/>
          <w:rtl w:val="0"/>
        </w:rPr>
      </w:pPr>
    </w:p>
    <w:p>
      <w:pPr>
        <w:pStyle w:val="P17"/>
        <w:framePr w:w="6658" w:h="249" w:hRule="exact" w:wrap="none" w:vAnchor="page" w:hAnchor="margin" w:x="71" w:y="11986"/>
        <w:rPr>
          <w:rStyle w:val="C13"/>
          <w:rtl w:val="0"/>
        </w:rPr>
      </w:pPr>
      <w:r>
        <w:rPr>
          <w:rStyle w:val="C13"/>
          <w:rtl w:val="0"/>
        </w:rPr>
        <w:t>b) Provést kartáčování trávníku a setření rosy</w:t>
      </w:r>
    </w:p>
    <w:p>
      <w:pPr>
        <w:pStyle w:val="P30"/>
        <w:framePr w:w="3921" w:h="376" w:hRule="exact" w:wrap="none" w:vAnchor="page" w:hAnchor="margin" w:x="6800" w:y="11930"/>
        <w:rPr>
          <w:rStyle w:val="C3"/>
          <w:rtl w:val="0"/>
        </w:rPr>
      </w:pPr>
    </w:p>
    <w:p>
      <w:pPr>
        <w:pStyle w:val="P31"/>
        <w:framePr w:w="3839" w:h="249" w:hRule="exact" w:wrap="none" w:vAnchor="page" w:hAnchor="margin" w:x="6856" w:y="11986"/>
        <w:rPr>
          <w:rStyle w:val="C22"/>
          <w:rtl w:val="0"/>
        </w:rPr>
      </w:pPr>
      <w:r>
        <w:rPr>
          <w:rStyle w:val="C22"/>
          <w:rtl w:val="0"/>
        </w:rPr>
        <w:t>Praktické předvedení</w:t>
      </w:r>
    </w:p>
    <w:p>
      <w:pPr>
        <w:pStyle w:val="P32"/>
        <w:framePr w:w="10710" w:h="248" w:hRule="exact" w:wrap="none" w:vAnchor="page" w:hAnchor="margin" w:x="28" w:y="12419"/>
        <w:rPr>
          <w:rStyle w:val="C23"/>
          <w:rtl w:val="0"/>
        </w:rPr>
      </w:pPr>
      <w:r>
        <w:rPr>
          <w:rStyle w:val="C23"/>
          <w:rtl w:val="0"/>
        </w:rPr>
        <w:t>Je třeba splnit obě kritéria.</w:t>
      </w:r>
    </w:p>
    <w:p>
      <w:pPr>
        <w:pStyle w:val="P23"/>
        <w:framePr w:w="10710" w:h="340" w:hRule="exact" w:wrap="none" w:vAnchor="page" w:hAnchor="margin" w:x="28" w:y="12855"/>
        <w:rPr>
          <w:rStyle w:val="C18"/>
          <w:rtl w:val="0"/>
        </w:rPr>
      </w:pPr>
      <w:r>
        <w:rPr>
          <w:rStyle w:val="C18"/>
          <w:rtl w:val="0"/>
        </w:rPr>
        <w:t>Sekání rafů, semirafů, fervejí</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Zhodnotit stav trávníku, zvolit optimální stroj včetně nastavení a běžné údržby stroje</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Praktické předvedení</w:t>
      </w:r>
    </w:p>
    <w:p>
      <w:pPr>
        <w:pStyle w:val="P16"/>
        <w:framePr w:w="6710" w:h="376" w:hRule="exact" w:wrap="none" w:vAnchor="page" w:hAnchor="margin" w:x="45" w:y="14277"/>
        <w:rPr>
          <w:rStyle w:val="C3"/>
          <w:rtl w:val="0"/>
        </w:rPr>
      </w:pPr>
    </w:p>
    <w:p>
      <w:pPr>
        <w:pStyle w:val="P17"/>
        <w:framePr w:w="6658" w:h="249" w:hRule="exact" w:wrap="none" w:vAnchor="page" w:hAnchor="margin" w:x="71" w:y="14333"/>
        <w:rPr>
          <w:rStyle w:val="C13"/>
          <w:rtl w:val="0"/>
        </w:rPr>
      </w:pPr>
      <w:r>
        <w:rPr>
          <w:rStyle w:val="C13"/>
          <w:rtl w:val="0"/>
        </w:rPr>
        <w:t>b) Provést posečení rafů, semirafů a fervejí</w:t>
      </w:r>
    </w:p>
    <w:p>
      <w:pPr>
        <w:pStyle w:val="P30"/>
        <w:framePr w:w="3921" w:h="376" w:hRule="exact" w:wrap="none" w:vAnchor="page" w:hAnchor="margin" w:x="6800" w:y="14277"/>
        <w:rPr>
          <w:rStyle w:val="C3"/>
          <w:rtl w:val="0"/>
        </w:rPr>
      </w:pPr>
    </w:p>
    <w:p>
      <w:pPr>
        <w:pStyle w:val="P31"/>
        <w:framePr w:w="3839" w:h="249" w:hRule="exact" w:wrap="none" w:vAnchor="page" w:hAnchor="margin" w:x="6856" w:y="14333"/>
        <w:rPr>
          <w:rStyle w:val="C22"/>
          <w:rtl w:val="0"/>
        </w:rPr>
      </w:pPr>
      <w:r>
        <w:rPr>
          <w:rStyle w:val="C22"/>
          <w:rtl w:val="0"/>
        </w:rPr>
        <w:t>Praktické předvedení</w:t>
      </w:r>
    </w:p>
    <w:p>
      <w:pPr>
        <w:pStyle w:val="P32"/>
        <w:framePr w:w="10710" w:h="248" w:hRule="exact" w:wrap="none" w:vAnchor="page" w:hAnchor="margin" w:x="28" w:y="14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Greenkeeper, 31.7.2026 16:08:48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Sekání odpališť, greenů a okolí greenů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Zhodnotit stav trávníku, zvolit optimální stroj včetně nastavení a běžné údržby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posečení odpališť, greenů a okolí greenů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Skarifikace a vertikutace trávníku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Zdůvodnit vhodnost opatření, stanovit technologický postup včetně seřízení stroje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Provést vertikutaci travnaté plochy</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Navrhnout možné kombinace ošetření v souvislosti s vertikutací trávníku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Aerifikace trávníku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Zdůvodnit vhodnost opatření, stanovit technologický postup včetně seřízení stroje</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Provést aerifikaci travnaté plochy</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Navrhnout možné kombinace ošetření v souvislosti s vertikutací trávníku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Aplikace topdressingu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Zdůvodnit význam a vhodnost opatření, jeho začlenění do systému péče o trávník</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Ústní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Aplikovat topdressing na určené ploše</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1862"/>
        <w:rPr>
          <w:rStyle w:val="C23"/>
          <w:rtl w:val="0"/>
        </w:rPr>
      </w:pPr>
      <w:r>
        <w:rPr>
          <w:rStyle w:val="C23"/>
          <w:rtl w:val="0"/>
        </w:rPr>
        <w:t>Je třeba splnit obě kritéria.</w:t>
      </w:r>
    </w:p>
    <w:p>
      <w:pPr>
        <w:pStyle w:val="P23"/>
        <w:framePr w:w="10710" w:h="340" w:hRule="exact" w:wrap="none" w:vAnchor="page" w:hAnchor="margin" w:x="28" w:y="12297"/>
        <w:rPr>
          <w:rStyle w:val="C18"/>
          <w:rtl w:val="0"/>
        </w:rPr>
      </w:pPr>
      <w:r>
        <w:rPr>
          <w:rStyle w:val="C18"/>
          <w:rtl w:val="0"/>
        </w:rPr>
        <w:t>Závlaha trávníku</w:t>
      </w:r>
    </w:p>
    <w:p>
      <w:pPr>
        <w:pStyle w:val="P24"/>
        <w:framePr w:w="6713" w:h="376" w:hRule="exact" w:wrap="none" w:vAnchor="page" w:hAnchor="margin" w:x="45" w:y="12736"/>
        <w:rPr>
          <w:rStyle w:val="C3"/>
          <w:rtl w:val="0"/>
        </w:rPr>
      </w:pPr>
    </w:p>
    <w:p>
      <w:pPr>
        <w:pStyle w:val="P25"/>
        <w:framePr w:w="6661" w:h="249" w:hRule="exact" w:wrap="none" w:vAnchor="page" w:hAnchor="margin" w:x="71" w:y="12807"/>
        <w:rPr>
          <w:rStyle w:val="C19"/>
          <w:rtl w:val="0"/>
        </w:rPr>
      </w:pPr>
      <w:r>
        <w:rPr>
          <w:rStyle w:val="C19"/>
          <w:rtl w:val="0"/>
        </w:rPr>
        <w:t>Kritéria hodnocení</w:t>
      </w:r>
    </w:p>
    <w:p>
      <w:pPr>
        <w:pStyle w:val="P26"/>
        <w:framePr w:w="3918" w:h="376" w:hRule="exact" w:wrap="none" w:vAnchor="page" w:hAnchor="margin" w:x="6803" w:y="12736"/>
        <w:rPr>
          <w:rStyle w:val="C3"/>
          <w:rtl w:val="0"/>
        </w:rPr>
      </w:pPr>
    </w:p>
    <w:p>
      <w:pPr>
        <w:pStyle w:val="P27"/>
        <w:framePr w:w="3836" w:h="249" w:hRule="exact" w:wrap="none" w:vAnchor="page" w:hAnchor="margin" w:x="6859" w:y="12807"/>
        <w:rPr>
          <w:rStyle w:val="C20"/>
          <w:rtl w:val="0"/>
        </w:rPr>
      </w:pPr>
      <w:r>
        <w:rPr>
          <w:rStyle w:val="C20"/>
          <w:rtl w:val="0"/>
        </w:rPr>
        <w:t>Způsoby ověření</w:t>
      </w:r>
    </w:p>
    <w:p>
      <w:pPr>
        <w:pStyle w:val="P12"/>
        <w:framePr w:w="6710" w:h="376" w:hRule="exact" w:wrap="none" w:vAnchor="page" w:hAnchor="margin" w:x="45" w:y="13113"/>
        <w:rPr>
          <w:rStyle w:val="C3"/>
          <w:rtl w:val="0"/>
        </w:rPr>
      </w:pPr>
    </w:p>
    <w:p>
      <w:pPr>
        <w:pStyle w:val="P13"/>
        <w:framePr w:w="6658" w:h="249" w:hRule="exact" w:wrap="none" w:vAnchor="page" w:hAnchor="margin" w:x="71" w:y="13169"/>
        <w:rPr>
          <w:rStyle w:val="C11"/>
          <w:rtl w:val="0"/>
        </w:rPr>
      </w:pPr>
      <w:r>
        <w:rPr>
          <w:rStyle w:val="C11"/>
          <w:rtl w:val="0"/>
        </w:rPr>
        <w:t>a) Zdůvodnit význam závlahy na jednotlivých kategoriích travnatých ploch</w:t>
      </w:r>
    </w:p>
    <w:p>
      <w:pPr>
        <w:pStyle w:val="P28"/>
        <w:framePr w:w="3921" w:h="376" w:hRule="exact" w:wrap="none" w:vAnchor="page" w:hAnchor="margin" w:x="6800" w:y="13113"/>
        <w:rPr>
          <w:rStyle w:val="C3"/>
          <w:rtl w:val="0"/>
        </w:rPr>
      </w:pPr>
    </w:p>
    <w:p>
      <w:pPr>
        <w:pStyle w:val="P29"/>
        <w:framePr w:w="3839" w:h="249" w:hRule="exact" w:wrap="none" w:vAnchor="page" w:hAnchor="margin" w:x="6856" w:y="13169"/>
        <w:rPr>
          <w:rStyle w:val="C21"/>
          <w:rtl w:val="0"/>
        </w:rPr>
      </w:pPr>
      <w:r>
        <w:rPr>
          <w:rStyle w:val="C21"/>
          <w:rtl w:val="0"/>
        </w:rPr>
        <w:t>Ústní ověření</w:t>
      </w:r>
    </w:p>
    <w:p>
      <w:pPr>
        <w:pStyle w:val="P16"/>
        <w:framePr w:w="6710" w:h="376" w:hRule="exact" w:wrap="none" w:vAnchor="page" w:hAnchor="margin" w:x="45" w:y="13489"/>
        <w:rPr>
          <w:rStyle w:val="C3"/>
          <w:rtl w:val="0"/>
        </w:rPr>
      </w:pPr>
    </w:p>
    <w:p>
      <w:pPr>
        <w:pStyle w:val="P17"/>
        <w:framePr w:w="6658" w:h="249" w:hRule="exact" w:wrap="none" w:vAnchor="page" w:hAnchor="margin" w:x="71" w:y="13545"/>
        <w:rPr>
          <w:rStyle w:val="C13"/>
          <w:rtl w:val="0"/>
        </w:rPr>
      </w:pPr>
      <w:r>
        <w:rPr>
          <w:rStyle w:val="C13"/>
          <w:rtl w:val="0"/>
        </w:rPr>
        <w:t>b) Provést běžnou údržbu závlahového systému</w:t>
      </w:r>
    </w:p>
    <w:p>
      <w:pPr>
        <w:pStyle w:val="P30"/>
        <w:framePr w:w="3921" w:h="376" w:hRule="exact" w:wrap="none" w:vAnchor="page" w:hAnchor="margin" w:x="6800" w:y="13489"/>
        <w:rPr>
          <w:rStyle w:val="C3"/>
          <w:rtl w:val="0"/>
        </w:rPr>
      </w:pPr>
    </w:p>
    <w:p>
      <w:pPr>
        <w:pStyle w:val="P31"/>
        <w:framePr w:w="3839" w:h="249" w:hRule="exact" w:wrap="none" w:vAnchor="page" w:hAnchor="margin" w:x="6856" w:y="13545"/>
        <w:rPr>
          <w:rStyle w:val="C22"/>
          <w:rtl w:val="0"/>
        </w:rPr>
      </w:pPr>
      <w:r>
        <w:rPr>
          <w:rStyle w:val="C22"/>
          <w:rtl w:val="0"/>
        </w:rPr>
        <w:t>Praktické předvedení</w:t>
      </w:r>
    </w:p>
    <w:p>
      <w:pPr>
        <w:pStyle w:val="P12"/>
        <w:framePr w:w="6710" w:h="376" w:hRule="exact" w:wrap="none" w:vAnchor="page" w:hAnchor="margin" w:x="45" w:y="13865"/>
        <w:rPr>
          <w:rStyle w:val="C3"/>
          <w:rtl w:val="0"/>
        </w:rPr>
      </w:pPr>
    </w:p>
    <w:p>
      <w:pPr>
        <w:pStyle w:val="P13"/>
        <w:framePr w:w="6658" w:h="249" w:hRule="exact" w:wrap="none" w:vAnchor="page" w:hAnchor="margin" w:x="71" w:y="13921"/>
        <w:rPr>
          <w:rStyle w:val="C11"/>
          <w:rtl w:val="0"/>
        </w:rPr>
      </w:pPr>
      <w:r>
        <w:rPr>
          <w:rStyle w:val="C11"/>
          <w:rtl w:val="0"/>
        </w:rPr>
        <w:t>c) Zavlažit trávník</w:t>
      </w:r>
    </w:p>
    <w:p>
      <w:pPr>
        <w:pStyle w:val="P28"/>
        <w:framePr w:w="3921" w:h="376" w:hRule="exact" w:wrap="none" w:vAnchor="page" w:hAnchor="margin" w:x="6800" w:y="13865"/>
        <w:rPr>
          <w:rStyle w:val="C3"/>
          <w:rtl w:val="0"/>
        </w:rPr>
      </w:pPr>
    </w:p>
    <w:p>
      <w:pPr>
        <w:pStyle w:val="P29"/>
        <w:framePr w:w="3839" w:h="249" w:hRule="exact" w:wrap="none" w:vAnchor="page" w:hAnchor="margin" w:x="6856" w:y="13921"/>
        <w:rPr>
          <w:rStyle w:val="C21"/>
          <w:rtl w:val="0"/>
        </w:rPr>
      </w:pPr>
      <w:r>
        <w:rPr>
          <w:rStyle w:val="C21"/>
          <w:rtl w:val="0"/>
        </w:rPr>
        <w:t>Praktické předvedení</w:t>
      </w:r>
    </w:p>
    <w:p>
      <w:pPr>
        <w:pStyle w:val="P32"/>
        <w:framePr w:w="10710" w:h="248" w:hRule="exact" w:wrap="none" w:vAnchor="page" w:hAnchor="margin" w:x="28" w:y="143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Greenkeeper, 31.7.2026 16:08:48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trávníku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Zdůvodnit význam biogenních prvků ve výživě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Přihnojit trávník granulovaným hnojivem případně formou postřiku na list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Dodržet zásady bezpečné manipulace s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Hodnocení stavu trávníku, výskytu plevelů, chorob a škůdců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Zhodnotit stav travnaté plochy, doporučit pěstební opatření včetně termínů provedení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Zvolit vhodný prostředek ochrany rostlin, namíchat ho a provést postřik proti plevelným rostlinám</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Zvolit vhodný prostředek ochrany rostlin, namíchat ho a provést postřik proti chorobám či škůdcům trávníku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397"/>
        <w:rPr>
          <w:rStyle w:val="C23"/>
          <w:rtl w:val="0"/>
        </w:rPr>
      </w:pPr>
      <w:r>
        <w:rPr>
          <w:rStyle w:val="C23"/>
          <w:rtl w:val="0"/>
        </w:rPr>
        <w:t>Je nutno splnit kritérium a) a jedno z kritérií b) nebo c).</w:t>
      </w:r>
    </w:p>
    <w:p>
      <w:pPr>
        <w:pStyle w:val="P23"/>
        <w:framePr w:w="10710" w:h="340" w:hRule="exact" w:wrap="none" w:vAnchor="page" w:hAnchor="margin" w:x="28" w:y="7833"/>
        <w:rPr>
          <w:rStyle w:val="C18"/>
          <w:rtl w:val="0"/>
        </w:rPr>
      </w:pPr>
      <w:r>
        <w:rPr>
          <w:rStyle w:val="C18"/>
          <w:rtl w:val="0"/>
        </w:rPr>
        <w:t>Identifikace travních druhů</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Poznat jednotlivé travní druhy v terénu včetně uvedení jejich základní charakteristiky a možnosti použití</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ověření</w:t>
      </w:r>
    </w:p>
    <w:p>
      <w:pPr>
        <w:pStyle w:val="P32"/>
        <w:framePr w:w="10710" w:h="248" w:hRule="exact" w:wrap="none" w:vAnchor="page" w:hAnchor="margin" w:x="28" w:y="9368"/>
        <w:rPr>
          <w:rStyle w:val="C23"/>
          <w:rtl w:val="0"/>
        </w:rPr>
      </w:pPr>
      <w:r>
        <w:rPr>
          <w:rStyle w:val="C23"/>
          <w:rtl w:val="0"/>
        </w:rPr>
        <w:t>Je třeba splnit toto kritérium.</w:t>
      </w:r>
    </w:p>
    <w:p>
      <w:pPr>
        <w:pStyle w:val="P23"/>
        <w:framePr w:w="10710" w:h="340" w:hRule="exact" w:wrap="none" w:vAnchor="page" w:hAnchor="margin" w:x="28" w:y="9804"/>
        <w:rPr>
          <w:rStyle w:val="C18"/>
          <w:rtl w:val="0"/>
        </w:rPr>
      </w:pPr>
      <w:r>
        <w:rPr>
          <w:rStyle w:val="C18"/>
          <w:rtl w:val="0"/>
        </w:rPr>
        <w:t>Příprava hřiště na hru</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376" w:hRule="exact" w:wrap="none" w:vAnchor="page" w:hAnchor="margin" w:x="45" w:y="10619"/>
        <w:rPr>
          <w:rStyle w:val="C3"/>
          <w:rtl w:val="0"/>
        </w:rPr>
      </w:pPr>
    </w:p>
    <w:p>
      <w:pPr>
        <w:pStyle w:val="P13"/>
        <w:framePr w:w="6658" w:h="249" w:hRule="exact" w:wrap="none" w:vAnchor="page" w:hAnchor="margin" w:x="71" w:y="10675"/>
        <w:rPr>
          <w:rStyle w:val="C11"/>
          <w:rtl w:val="0"/>
        </w:rPr>
      </w:pPr>
      <w:r>
        <w:rPr>
          <w:rStyle w:val="C11"/>
          <w:rtl w:val="0"/>
        </w:rPr>
        <w:t>a) Popsat, které konkrétní činnosti je nutno provést, zdůvodnit jejich význam</w:t>
      </w:r>
    </w:p>
    <w:p>
      <w:pPr>
        <w:pStyle w:val="P28"/>
        <w:framePr w:w="3921" w:h="376" w:hRule="exact" w:wrap="none" w:vAnchor="page" w:hAnchor="margin" w:x="6800" w:y="10619"/>
        <w:rPr>
          <w:rStyle w:val="C3"/>
          <w:rtl w:val="0"/>
        </w:rPr>
      </w:pPr>
    </w:p>
    <w:p>
      <w:pPr>
        <w:pStyle w:val="P29"/>
        <w:framePr w:w="3839" w:h="249" w:hRule="exact" w:wrap="none" w:vAnchor="page" w:hAnchor="margin" w:x="6856" w:y="10675"/>
        <w:rPr>
          <w:rStyle w:val="C21"/>
          <w:rtl w:val="0"/>
        </w:rPr>
      </w:pPr>
      <w:r>
        <w:rPr>
          <w:rStyle w:val="C21"/>
          <w:rtl w:val="0"/>
        </w:rPr>
        <w:t>Ústní ověření</w:t>
      </w:r>
    </w:p>
    <w:p>
      <w:pPr>
        <w:pStyle w:val="P16"/>
        <w:framePr w:w="6710" w:h="607" w:hRule="exact" w:wrap="none" w:vAnchor="page" w:hAnchor="margin" w:x="45" w:y="10996"/>
        <w:rPr>
          <w:rStyle w:val="C3"/>
          <w:rtl w:val="0"/>
        </w:rPr>
      </w:pPr>
    </w:p>
    <w:p>
      <w:pPr>
        <w:pStyle w:val="P17"/>
        <w:framePr w:w="6658" w:h="480" w:hRule="exact" w:wrap="none" w:vAnchor="page" w:hAnchor="margin" w:x="71" w:y="11052"/>
        <w:rPr>
          <w:rStyle w:val="C13"/>
          <w:rtl w:val="0"/>
        </w:rPr>
      </w:pPr>
      <w:r>
        <w:rPr>
          <w:rStyle w:val="C13"/>
          <w:rtl w:val="0"/>
        </w:rPr>
        <w:t>b) Vyznačit hřiště, osadit kameny na odpalištích, ohraničit plochy pomocí barevných kolíků</w:t>
      </w:r>
    </w:p>
    <w:p>
      <w:pPr>
        <w:pStyle w:val="P30"/>
        <w:framePr w:w="3921" w:h="607" w:hRule="exact" w:wrap="none" w:vAnchor="page" w:hAnchor="margin" w:x="6800" w:y="10996"/>
        <w:rPr>
          <w:rStyle w:val="C3"/>
          <w:rtl w:val="0"/>
        </w:rPr>
      </w:pPr>
    </w:p>
    <w:p>
      <w:pPr>
        <w:pStyle w:val="P31"/>
        <w:framePr w:w="3839" w:h="480" w:hRule="exact" w:wrap="none" w:vAnchor="page" w:hAnchor="margin" w:x="6856" w:y="11052"/>
        <w:rPr>
          <w:rStyle w:val="C22"/>
          <w:rtl w:val="0"/>
        </w:rPr>
      </w:pPr>
      <w:r>
        <w:rPr>
          <w:rStyle w:val="C22"/>
          <w:rtl w:val="0"/>
        </w:rPr>
        <w:t>Praktické předvedení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c) Upravit pískové překážky</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Praktické předvedení</w:t>
      </w:r>
    </w:p>
    <w:p>
      <w:pPr>
        <w:pStyle w:val="P32"/>
        <w:framePr w:w="10710" w:h="248" w:hRule="exact" w:wrap="none" w:vAnchor="page" w:hAnchor="margin" w:x="28" w:y="12092"/>
        <w:rPr>
          <w:rStyle w:val="C23"/>
          <w:rtl w:val="0"/>
        </w:rPr>
      </w:pPr>
      <w:r>
        <w:rPr>
          <w:rStyle w:val="C23"/>
          <w:rtl w:val="0"/>
        </w:rPr>
        <w:t>Je třeba splnit všechna kritéria.</w:t>
      </w:r>
    </w:p>
    <w:p>
      <w:pPr>
        <w:pStyle w:val="P23"/>
        <w:framePr w:w="10710" w:h="340" w:hRule="exact" w:wrap="none" w:vAnchor="page" w:hAnchor="margin" w:x="28" w:y="12528"/>
        <w:rPr>
          <w:rStyle w:val="C18"/>
          <w:rtl w:val="0"/>
        </w:rPr>
      </w:pPr>
      <w:r>
        <w:rPr>
          <w:rStyle w:val="C18"/>
          <w:rtl w:val="0"/>
        </w:rPr>
        <w:t>Výměna a vrtání jamek</w:t>
      </w:r>
    </w:p>
    <w:p>
      <w:pPr>
        <w:pStyle w:val="P24"/>
        <w:framePr w:w="6713" w:h="376" w:hRule="exact" w:wrap="none" w:vAnchor="page" w:hAnchor="margin" w:x="45" w:y="12967"/>
        <w:rPr>
          <w:rStyle w:val="C3"/>
          <w:rtl w:val="0"/>
        </w:rPr>
      </w:pPr>
    </w:p>
    <w:p>
      <w:pPr>
        <w:pStyle w:val="P25"/>
        <w:framePr w:w="6661" w:h="249" w:hRule="exact" w:wrap="none" w:vAnchor="page" w:hAnchor="margin" w:x="71" w:y="13038"/>
        <w:rPr>
          <w:rStyle w:val="C19"/>
          <w:rtl w:val="0"/>
        </w:rPr>
      </w:pPr>
      <w:r>
        <w:rPr>
          <w:rStyle w:val="C19"/>
          <w:rtl w:val="0"/>
        </w:rPr>
        <w:t>Kritéria hodnocení</w:t>
      </w:r>
    </w:p>
    <w:p>
      <w:pPr>
        <w:pStyle w:val="P26"/>
        <w:framePr w:w="3918" w:h="376" w:hRule="exact" w:wrap="none" w:vAnchor="page" w:hAnchor="margin" w:x="6803" w:y="12967"/>
        <w:rPr>
          <w:rStyle w:val="C3"/>
          <w:rtl w:val="0"/>
        </w:rPr>
      </w:pPr>
    </w:p>
    <w:p>
      <w:pPr>
        <w:pStyle w:val="P27"/>
        <w:framePr w:w="3836" w:h="249" w:hRule="exact" w:wrap="none" w:vAnchor="page" w:hAnchor="margin" w:x="6859" w:y="13038"/>
        <w:rPr>
          <w:rStyle w:val="C20"/>
          <w:rtl w:val="0"/>
        </w:rPr>
      </w:pPr>
      <w:r>
        <w:rPr>
          <w:rStyle w:val="C20"/>
          <w:rtl w:val="0"/>
        </w:rPr>
        <w:t>Způsoby ověření</w:t>
      </w:r>
    </w:p>
    <w:p>
      <w:pPr>
        <w:pStyle w:val="P12"/>
        <w:framePr w:w="6710" w:h="376" w:hRule="exact" w:wrap="none" w:vAnchor="page" w:hAnchor="margin" w:x="45" w:y="13343"/>
        <w:rPr>
          <w:rStyle w:val="C3"/>
          <w:rtl w:val="0"/>
        </w:rPr>
      </w:pPr>
    </w:p>
    <w:p>
      <w:pPr>
        <w:pStyle w:val="P13"/>
        <w:framePr w:w="6658" w:h="249" w:hRule="exact" w:wrap="none" w:vAnchor="page" w:hAnchor="margin" w:x="71" w:y="13399"/>
        <w:rPr>
          <w:rStyle w:val="C11"/>
          <w:rtl w:val="0"/>
        </w:rPr>
      </w:pPr>
      <w:r>
        <w:rPr>
          <w:rStyle w:val="C11"/>
          <w:rtl w:val="0"/>
        </w:rPr>
        <w:t>a) Zdůvodnit umístění jamky v kontextu pravidel hry</w:t>
      </w:r>
    </w:p>
    <w:p>
      <w:pPr>
        <w:pStyle w:val="P28"/>
        <w:framePr w:w="3921" w:h="376" w:hRule="exact" w:wrap="none" w:vAnchor="page" w:hAnchor="margin" w:x="6800" w:y="13343"/>
        <w:rPr>
          <w:rStyle w:val="C3"/>
          <w:rtl w:val="0"/>
        </w:rPr>
      </w:pPr>
    </w:p>
    <w:p>
      <w:pPr>
        <w:pStyle w:val="P29"/>
        <w:framePr w:w="3839" w:h="249" w:hRule="exact" w:wrap="none" w:vAnchor="page" w:hAnchor="margin" w:x="6856" w:y="13399"/>
        <w:rPr>
          <w:rStyle w:val="C21"/>
          <w:rtl w:val="0"/>
        </w:rPr>
      </w:pPr>
      <w:r>
        <w:rPr>
          <w:rStyle w:val="C21"/>
          <w:rtl w:val="0"/>
        </w:rPr>
        <w:t>Praktické předvedení</w:t>
      </w:r>
    </w:p>
    <w:p>
      <w:pPr>
        <w:pStyle w:val="P16"/>
        <w:framePr w:w="6710" w:h="376" w:hRule="exact" w:wrap="none" w:vAnchor="page" w:hAnchor="margin" w:x="45" w:y="13720"/>
        <w:rPr>
          <w:rStyle w:val="C3"/>
          <w:rtl w:val="0"/>
        </w:rPr>
      </w:pPr>
    </w:p>
    <w:p>
      <w:pPr>
        <w:pStyle w:val="P17"/>
        <w:framePr w:w="6658" w:h="249" w:hRule="exact" w:wrap="none" w:vAnchor="page" w:hAnchor="margin" w:x="71" w:y="13776"/>
        <w:rPr>
          <w:rStyle w:val="C13"/>
          <w:rtl w:val="0"/>
        </w:rPr>
      </w:pPr>
      <w:r>
        <w:rPr>
          <w:rStyle w:val="C13"/>
          <w:rtl w:val="0"/>
        </w:rPr>
        <w:t>b) Vyvrtat jamku, osadit jamku vlajkou</w:t>
      </w:r>
    </w:p>
    <w:p>
      <w:pPr>
        <w:pStyle w:val="P30"/>
        <w:framePr w:w="3921" w:h="376" w:hRule="exact" w:wrap="none" w:vAnchor="page" w:hAnchor="margin" w:x="6800" w:y="13720"/>
        <w:rPr>
          <w:rStyle w:val="C3"/>
          <w:rtl w:val="0"/>
        </w:rPr>
      </w:pPr>
    </w:p>
    <w:p>
      <w:pPr>
        <w:pStyle w:val="P31"/>
        <w:framePr w:w="3839" w:h="249" w:hRule="exact" w:wrap="none" w:vAnchor="page" w:hAnchor="margin" w:x="6856" w:y="13776"/>
        <w:rPr>
          <w:rStyle w:val="C22"/>
          <w:rtl w:val="0"/>
        </w:rPr>
      </w:pPr>
      <w:r>
        <w:rPr>
          <w:rStyle w:val="C22"/>
          <w:rtl w:val="0"/>
        </w:rPr>
        <w:t>Praktické předvedení</w:t>
      </w:r>
    </w:p>
    <w:p>
      <w:pPr>
        <w:pStyle w:val="P32"/>
        <w:framePr w:w="10710" w:h="248" w:hRule="exact" w:wrap="none" w:vAnchor="page" w:hAnchor="margin" w:x="28" w:y="142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Greenkeeper, 31.7.2026 16:08:48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úkoly tak, aby jednotlivé kompetence mohly být ověřeny v nejpříhodnějším období.</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pracovat v souladu s ekologickými zásadami a BOZP.</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80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Greenkeeper, 31.7.2026 16:08:48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a)Vyšší odborné nebo vysokoškolské vzdělání v oblasti zemědělství nebo zahradnictví a alespoň 5 let odborné praxe v oblasti zahradnictví nebo greenkeeperství nebo ve funkci učitele praktického vyučování nebo učitele odborných předmětů, jehož obsahem je příprava greenkeeperů, z toho minimálně jeden rok v období posledních dvou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b)Dílčí kvalifikace Greenkeeper a vyšší odborné nebo vysokoškolské vzdělání a alespoň 5 let praxe v oblasti zahradnictví nebo greenkeeperství, z toho minimálně jeden rok v období posledních dvou let před podáním žádosti o autorizaci.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08"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hřiště běžného typu se strojovým parkem (stroje na sekání greenů, fervejí, rafů, semirafů, aerifikátor, vertikutátor, stroje pro topdressing, rozmetadlo, postřikovač) pro zakládání a údržbu travnatých ploch.</w:t>
      </w:r>
    </w:p>
    <w:p>
      <w:pPr>
        <w:keepNext w:val="0"/>
        <w:keepLines w:val="0"/>
        <w:framePr w:w="10766" w:h="266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w:t>
      </w:r>
    </w:p>
    <w:p>
      <w:pPr>
        <w:keepNext w:val="0"/>
        <w:keepLines w:val="0"/>
        <w:framePr w:w="10766" w:h="266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312"/>
        <w:rPr>
          <w:rStyle w:val="C3"/>
          <w:rtl w:val="0"/>
        </w:rPr>
      </w:pPr>
    </w:p>
    <w:p>
      <w:pPr>
        <w:pStyle w:val="P35"/>
        <w:framePr w:w="10710" w:h="340" w:hRule="exact" w:wrap="none" w:vAnchor="page" w:hAnchor="margin" w:x="28" w:y="12312"/>
        <w:rPr>
          <w:rStyle w:val="C25"/>
          <w:rtl w:val="0"/>
        </w:rPr>
      </w:pPr>
      <w:r>
        <w:rPr>
          <w:rStyle w:val="C25"/>
          <w:rtl w:val="0"/>
        </w:rPr>
        <w:t>Doba přípravy na zkoušku</w:t>
      </w:r>
    </w:p>
    <w:p>
      <w:pPr>
        <w:keepNext w:val="0"/>
        <w:keepLines w:val="0"/>
        <w:framePr w:w="10766" w:h="1036" w:hRule="exact" w:wrap="none" w:vAnchor="page" w:hAnchor="margin" w:x="0" w:y="12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915"/>
        <w:rPr>
          <w:rStyle w:val="C3"/>
          <w:rtl w:val="0"/>
        </w:rPr>
      </w:pPr>
    </w:p>
    <w:p>
      <w:pPr>
        <w:pStyle w:val="P35"/>
        <w:framePr w:w="10710" w:h="340" w:hRule="exact" w:wrap="none" w:vAnchor="page" w:hAnchor="margin" w:x="28" w:y="13915"/>
        <w:rPr>
          <w:rStyle w:val="C25"/>
          <w:rtl w:val="0"/>
        </w:rPr>
      </w:pPr>
      <w:r>
        <w:rPr>
          <w:rStyle w:val="C25"/>
          <w:rtl w:val="0"/>
        </w:rPr>
        <w:t>Doba pro vykonání zkoušky</w:t>
      </w:r>
    </w:p>
    <w:p>
      <w:pPr>
        <w:keepNext w:val="0"/>
        <w:keepLines w:val="0"/>
        <w:framePr w:w="10766" w:h="806" w:hRule="exact" w:wrap="none" w:vAnchor="page" w:hAnchor="margin" w:x="0" w:y="14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Greenkeeper, 31.7.2026 16:08:48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 s.</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greenkeeperů</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 Brno, a. s.</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 resort Kunětická hora</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 resort Black bridge</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Mendelova univerzita Brno </w:t>
      </w:r>
    </w:p>
    <w:p>
      <w:pPr>
        <w:keepNext w:val="0"/>
        <w:keepLines w:val="0"/>
        <w:framePr w:w="10766" w:h="446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výživy a zemědělského pícninářství, Agronomická fakulta</w:t>
      </w:r>
    </w:p>
    <w:p>
      <w:pPr>
        <w:pStyle w:val="P21"/>
        <w:framePr w:w="7654" w:h="331" w:hRule="exact" w:wrap="none" w:vAnchor="page" w:hAnchor="margin" w:x="28" w:y="15940"/>
        <w:rPr>
          <w:rStyle w:val="C16"/>
          <w:rtl w:val="0"/>
        </w:rPr>
      </w:pPr>
      <w:r>
        <w:rPr>
          <w:rStyle w:val="C16"/>
          <w:rtl w:val="0"/>
        </w:rPr>
        <w:t>Greenkeeper, 31.7.2026 16:08:48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