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A70FE2" Type="http://schemas.openxmlformats.org/officeDocument/2006/relationships/officeDocument" Target="/word/document.xml" /><Relationship Id="coreR38A70FE2" Type="http://schemas.openxmlformats.org/package/2006/relationships/metadata/core-properties" Target="/docProps/core.xml" /><Relationship Id="customR38A70F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Greenkeeper (kód: 41-001-M)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substrátu pro zakládání trávníku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Založení trávníku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a ošetřování rostlin po výsadbě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Kartáčování a stírání rosy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Sekání rafů, semirafů, fervejí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Sekání odpališť, greenů a okolí greenů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Skarifikace a vertikutace trávníku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Aerifikace trávníku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Aplikace topdressingu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Závlaha trávníku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Hnojení trávníku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Hodnocení stavu trávníku, výskytu plevelů, chorob a škůdců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Identifikace travních druhů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Příprava hřiště na hru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Výměna a vrtání jamek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26.05.2011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Greenkeeper, 18.10.2026 18:15:46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roku. Je vhodné, podle stavu počasí a vývoje rostlin, kumulovat úkoly tak, aby jednotlivé kompetence mohly být ověřeny v nejpříhodnějším období.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hnojiv a jiných chemických či biologických ochranných prostředků pracovat v souladu s ekologickými zásadami a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Greenkeeper, 18.10.2026 18:15:46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zastoupeny: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Agrární komora České republiky 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Rybářské sdružení České republiky 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Zemědělský svaz České republiky 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chovatelů českého teplokrevníka (SCHČT) 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Zoologická zahrada hl. města Prahy 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Společnost mladých agrárníků České republiky 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vinařů České republiky 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Český svaz včelařů, o. s. 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zemědělství 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Český svaz greenkeeperů 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Golf Brno, a. s.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Golf resort Kunětická hora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Golf resort Black bridge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Brno, Ústav výživy a zemědělského pícninářství AF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Trend partner,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Greenkeeper, 18.10.2026 18:15:46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