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F31AF9" Type="http://schemas.openxmlformats.org/officeDocument/2006/relationships/officeDocument" Target="/word/document.xml" /><Relationship Id="coreR4DF31AF9" Type="http://schemas.openxmlformats.org/package/2006/relationships/metadata/core-properties" Target="/docProps/core.xml" /><Relationship Id="customR4DF31A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 koní (kód: 41-002-M)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koní; Zemědělský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Klasifikace struktury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Klasifikace plemen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předvadiště a předvedení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Základy plemenitby a selekce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vážení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Posouzení koně a základní péče o jeho zdraví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výkonnosti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Hodnotitel koní, 7.5.2026 18:57:29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Klasifikace struktury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Charakterizovat strukturu a organizaci chovu koní v ČR (Ministerstvo zemědělství, Česká plemenářská inspekce, Českomoravská společnost chovatelů Hradištko pod Medníkem, Ústřední eveidence koní, uznaná chovatelská sdružení)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Vyjmenovat nejdůležitější zákony, vyhlášky a ustanovení v ČR související s chovem koní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Popsat vedení plemenných knih koní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Písemné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Klasifikace plemen koní</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Charakterizovat fylogenetický vývoj, morfologické změny v reakci na různé vlivy a domestikaci koní</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Písemné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Rozdělit plemena koní podle fylogenetického původu, stupně prošlechtění, temperamentu a podle užitkového typu, charakterizovat významná plemena chovaná v ČR</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Písemné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Vysvětlit pojem genetický zdroj a vyjmenovat plemena koní zařazených do genetických zdrojů v ČR</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Písemné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Vedení evidence koní v ČR</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Vyplnit povinné záznamy dle platné legislativy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Praktické předvedení a 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Charakterizovat ústřední evidenci koní ČR</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Písemné ověření</w:t>
      </w:r>
    </w:p>
    <w:p>
      <w:pPr>
        <w:pStyle w:val="P12"/>
        <w:framePr w:w="6710" w:h="607" w:hRule="exact" w:wrap="none" w:vAnchor="page" w:hAnchor="margin" w:x="45" w:y="11092"/>
        <w:rPr>
          <w:rStyle w:val="C3"/>
          <w:rtl w:val="0"/>
        </w:rPr>
      </w:pPr>
    </w:p>
    <w:p>
      <w:pPr>
        <w:pStyle w:val="P13"/>
        <w:framePr w:w="6658" w:h="480" w:hRule="exact" w:wrap="none" w:vAnchor="page" w:hAnchor="margin" w:x="71" w:y="11148"/>
        <w:rPr>
          <w:rStyle w:val="C11"/>
          <w:rtl w:val="0"/>
        </w:rPr>
      </w:pPr>
      <w:r>
        <w:rPr>
          <w:rStyle w:val="C11"/>
          <w:rtl w:val="0"/>
        </w:rPr>
        <w:t>c) Charakterizovat základní evidenci pro ústřední evidenci koní ČR a uznané chovatelské sdružení</w:t>
      </w:r>
    </w:p>
    <w:p>
      <w:pPr>
        <w:pStyle w:val="P28"/>
        <w:framePr w:w="3921" w:h="607" w:hRule="exact" w:wrap="none" w:vAnchor="page" w:hAnchor="margin" w:x="6800" w:y="11092"/>
        <w:rPr>
          <w:rStyle w:val="C3"/>
          <w:rtl w:val="0"/>
        </w:rPr>
      </w:pPr>
    </w:p>
    <w:p>
      <w:pPr>
        <w:pStyle w:val="P29"/>
        <w:framePr w:w="3839" w:h="480" w:hRule="exact" w:wrap="none" w:vAnchor="page" w:hAnchor="margin" w:x="6856" w:y="11148"/>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d) Popsat označování a identifikaci koní v ČR na předepsaných formulářích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e) Popsat zákonné podmínky, které musí splňovat každý chovatel</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32"/>
        <w:framePr w:w="10710" w:h="248" w:hRule="exact" w:wrap="none" w:vAnchor="page" w:hAnchor="margin" w:x="28" w:y="12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7.5.2026 18:57:29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předvadiště a předvedení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upravit předvadiště z hlediska organizace předpokládaných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požadovanou úpravu a výstroj koně při hodnocení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vhodnou výstroj předvádějícího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zásady předvedení koně na ruce v zootechnickém postoji a v pohybu, včetně souvisejících platných předpisů, koně předvést na předvadišti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ukázat nejčastější chyby při předvádění koní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Popsat zásady BOZP při zacházení se zvířaty a řád ochrany koní při veřejném vystoupení a svodu</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Základy plemenitby a selekce koní</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a) Popsat vliv prostředí na organismus</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b) Charakterizovat dědičnost a dědivost</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Písemné ověření</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c) Charakterizovat metody plemenitby a jejich využití v chovu (čistokrevná, liniová, příbuzenská, osvěžení krve, křížení)</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Písemné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Charakterizovat plemenný výběr podle plemenných standardů, pohlavního výrazu, exteriéru a barev, zdraví, výkonnosti</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Písemné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Charakterizovat dědičnost tělesných a užitkových vlastností, barev a vad a uplatňování těchto hledisek v plemenitbě</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Písemné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f) Popište selekci u koní, její druhy a význam</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Písemné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Měření a vážení koní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a) Vyjmenovat a předvést způsob použití měřicích pomůcek a fixace koní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Klasifikovat měřené tělesné rozměry (výškové, šířkové, délkové, hloubkové, úhly)</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Předvést praktické měření koní při dodržení zásad měření</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 a ústní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d) Vysvětlit, kdy a proč se koně váží a měří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Ústní ověření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7.5.2026 18:57:29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koně a základní péče o jeho zdraví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plemeno předvedeného koně a posoudit jeho exteriér (plemenný typ, konstituce, tělesná stavba, pohlavní dimorfismus a výraz, rámec)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slovní a grafický popis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základy etologie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základní péči o zdraví a výživu koně a posoudit jeho stav</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Charakterizovat a ukázat krajiny těla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stavbu a činnost orgánových soustav a vysvětlit jejich vliv na užitkové vlastnosti koně (kosterní a svalová soustava, konstituce a kondice, temperament, charakter)</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ověření</w:t>
      </w:r>
    </w:p>
    <w:p>
      <w:pPr>
        <w:pStyle w:val="P12"/>
        <w:framePr w:w="6710" w:h="831" w:hRule="exact" w:wrap="none" w:vAnchor="page" w:hAnchor="margin" w:x="45" w:y="5913"/>
        <w:rPr>
          <w:rStyle w:val="C3"/>
          <w:rtl w:val="0"/>
        </w:rPr>
      </w:pPr>
    </w:p>
    <w:p>
      <w:pPr>
        <w:pStyle w:val="P13"/>
        <w:framePr w:w="6658" w:h="704" w:hRule="exact" w:wrap="none" w:vAnchor="page" w:hAnchor="margin" w:x="71" w:y="5969"/>
        <w:rPr>
          <w:rStyle w:val="C11"/>
          <w:rtl w:val="0"/>
        </w:rPr>
      </w:pPr>
      <w:r>
        <w:rPr>
          <w:rStyle w:val="C11"/>
          <w:rtl w:val="0"/>
        </w:rPr>
        <w:t>g) Popsat mechaniku pohybu koně (v základních chodech včetně nepravidelností, na ruce, pod sedlem, v zápřeži a ve volnosti) a předvést hodnocení mechaniky pohybu</w:t>
      </w:r>
    </w:p>
    <w:p>
      <w:pPr>
        <w:pStyle w:val="P28"/>
        <w:framePr w:w="3921" w:h="831" w:hRule="exact" w:wrap="none" w:vAnchor="page" w:hAnchor="margin" w:x="6800" w:y="5913"/>
        <w:rPr>
          <w:rStyle w:val="C3"/>
          <w:rtl w:val="0"/>
        </w:rPr>
      </w:pPr>
    </w:p>
    <w:p>
      <w:pPr>
        <w:pStyle w:val="P29"/>
        <w:framePr w:w="3839" w:h="704" w:hRule="exact" w:wrap="none" w:vAnchor="page" w:hAnchor="margin" w:x="6856" w:y="5969"/>
        <w:rPr>
          <w:rStyle w:val="C21"/>
          <w:rtl w:val="0"/>
        </w:rPr>
      </w:pPr>
      <w:r>
        <w:rPr>
          <w:rStyle w:val="C21"/>
          <w:rtl w:val="0"/>
        </w:rPr>
        <w:t>Praktické předvedení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Předvést lineární popis zevnějšku koně se záznamem exteriérových vad a nedostatků v mechanice pohybu</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Praktické předvedení a ústní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i) Popsat vztah exteriéru k výkonnosti koní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3"/>
        <w:framePr w:w="10710" w:h="340" w:hRule="exact" w:wrap="none" w:vAnchor="page" w:hAnchor="margin" w:x="28" w:y="8276"/>
        <w:rPr>
          <w:rStyle w:val="C18"/>
          <w:rtl w:val="0"/>
        </w:rPr>
      </w:pPr>
      <w:r>
        <w:rPr>
          <w:rStyle w:val="C18"/>
          <w:rtl w:val="0"/>
        </w:rPr>
        <w:t>Hodnocení výkonnosti koní</w:t>
      </w:r>
    </w:p>
    <w:p>
      <w:pPr>
        <w:pStyle w:val="P24"/>
        <w:framePr w:w="6713" w:h="376" w:hRule="exact" w:wrap="none" w:vAnchor="page" w:hAnchor="margin" w:x="45" w:y="8715"/>
        <w:rPr>
          <w:rStyle w:val="C3"/>
          <w:rtl w:val="0"/>
        </w:rPr>
      </w:pPr>
    </w:p>
    <w:p>
      <w:pPr>
        <w:pStyle w:val="P25"/>
        <w:framePr w:w="6661" w:h="249" w:hRule="exact" w:wrap="none" w:vAnchor="page" w:hAnchor="margin" w:x="71" w:y="8786"/>
        <w:rPr>
          <w:rStyle w:val="C19"/>
          <w:rtl w:val="0"/>
        </w:rPr>
      </w:pPr>
      <w:r>
        <w:rPr>
          <w:rStyle w:val="C19"/>
          <w:rtl w:val="0"/>
        </w:rPr>
        <w:t>Kritéria hodnocení</w:t>
      </w:r>
    </w:p>
    <w:p>
      <w:pPr>
        <w:pStyle w:val="P26"/>
        <w:framePr w:w="3918" w:h="376" w:hRule="exact" w:wrap="none" w:vAnchor="page" w:hAnchor="margin" w:x="6803" w:y="8715"/>
        <w:rPr>
          <w:rStyle w:val="C3"/>
          <w:rtl w:val="0"/>
        </w:rPr>
      </w:pPr>
    </w:p>
    <w:p>
      <w:pPr>
        <w:pStyle w:val="P27"/>
        <w:framePr w:w="3836" w:h="249" w:hRule="exact" w:wrap="none" w:vAnchor="page" w:hAnchor="margin" w:x="6859" w:y="8786"/>
        <w:rPr>
          <w:rStyle w:val="C20"/>
          <w:rtl w:val="0"/>
        </w:rPr>
      </w:pPr>
      <w:r>
        <w:rPr>
          <w:rStyle w:val="C20"/>
          <w:rtl w:val="0"/>
        </w:rPr>
        <w:t>Způsoby ověření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a) Charakterizovat zkušební řády jednotlivých plemen chovaných na území ČR</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Písemné ověření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b) Předvést hodnocení hříběte při označování a třídění</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 a ústní ověření</w:t>
      </w:r>
    </w:p>
    <w:p>
      <w:pPr>
        <w:pStyle w:val="P12"/>
        <w:framePr w:w="6710" w:h="607" w:hRule="exact" w:wrap="none" w:vAnchor="page" w:hAnchor="margin" w:x="45" w:y="10074"/>
        <w:rPr>
          <w:rStyle w:val="C3"/>
          <w:rtl w:val="0"/>
        </w:rPr>
      </w:pPr>
    </w:p>
    <w:p>
      <w:pPr>
        <w:pStyle w:val="P13"/>
        <w:framePr w:w="6658" w:h="480" w:hRule="exact" w:wrap="none" w:vAnchor="page" w:hAnchor="margin" w:x="71" w:y="10130"/>
        <w:rPr>
          <w:rStyle w:val="C11"/>
          <w:rtl w:val="0"/>
        </w:rPr>
      </w:pPr>
      <w:r>
        <w:rPr>
          <w:rStyle w:val="C11"/>
          <w:rtl w:val="0"/>
        </w:rPr>
        <w:t>c) Předvést hodnocení koně při výkonnostních zkouškách pod sedlem včetně bodového hodnocení</w:t>
      </w:r>
    </w:p>
    <w:p>
      <w:pPr>
        <w:pStyle w:val="P28"/>
        <w:framePr w:w="3921" w:h="607" w:hRule="exact" w:wrap="none" w:vAnchor="page" w:hAnchor="margin" w:x="6800" w:y="10074"/>
        <w:rPr>
          <w:rStyle w:val="C3"/>
          <w:rtl w:val="0"/>
        </w:rPr>
      </w:pPr>
    </w:p>
    <w:p>
      <w:pPr>
        <w:pStyle w:val="P29"/>
        <w:framePr w:w="3839" w:h="480" w:hRule="exact" w:wrap="none" w:vAnchor="page" w:hAnchor="margin" w:x="6856" w:y="10130"/>
        <w:rPr>
          <w:rStyle w:val="C21"/>
          <w:rtl w:val="0"/>
        </w:rPr>
      </w:pPr>
      <w:r>
        <w:rPr>
          <w:rStyle w:val="C21"/>
          <w:rtl w:val="0"/>
        </w:rPr>
        <w:t>Praktické předvedení a ústní ověření</w:t>
      </w:r>
    </w:p>
    <w:p>
      <w:pPr>
        <w:pStyle w:val="P16"/>
        <w:framePr w:w="6710" w:h="607" w:hRule="exact" w:wrap="none" w:vAnchor="page" w:hAnchor="margin" w:x="45" w:y="10681"/>
        <w:rPr>
          <w:rStyle w:val="C3"/>
          <w:rtl w:val="0"/>
        </w:rPr>
      </w:pPr>
    </w:p>
    <w:p>
      <w:pPr>
        <w:pStyle w:val="P17"/>
        <w:framePr w:w="6658" w:h="480" w:hRule="exact" w:wrap="none" w:vAnchor="page" w:hAnchor="margin" w:x="71" w:y="10737"/>
        <w:rPr>
          <w:rStyle w:val="C13"/>
          <w:rtl w:val="0"/>
        </w:rPr>
      </w:pPr>
      <w:r>
        <w:rPr>
          <w:rStyle w:val="C13"/>
          <w:rtl w:val="0"/>
        </w:rPr>
        <w:t>d) Předvést hodnocení koně při výkonnostních zkouškách v zápřeži včetně bodového hodnocení</w:t>
      </w:r>
    </w:p>
    <w:p>
      <w:pPr>
        <w:pStyle w:val="P30"/>
        <w:framePr w:w="3921" w:h="607" w:hRule="exact" w:wrap="none" w:vAnchor="page" w:hAnchor="margin" w:x="6800" w:y="10681"/>
        <w:rPr>
          <w:rStyle w:val="C3"/>
          <w:rtl w:val="0"/>
        </w:rPr>
      </w:pPr>
    </w:p>
    <w:p>
      <w:pPr>
        <w:pStyle w:val="P31"/>
        <w:framePr w:w="3839" w:h="480" w:hRule="exact" w:wrap="none" w:vAnchor="page" w:hAnchor="margin" w:x="6856" w:y="10737"/>
        <w:rPr>
          <w:rStyle w:val="C22"/>
          <w:rtl w:val="0"/>
        </w:rPr>
      </w:pPr>
      <w:r>
        <w:rPr>
          <w:rStyle w:val="C22"/>
          <w:rtl w:val="0"/>
        </w:rPr>
        <w:t>Praktické předvedení a ústní ověření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e) Předvést hodnocení koně při výkonnostních zkouškách ve skoku ve volnosti včetně bodového hodnocení</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Praktické předvedení a 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f) Předvést hodnocení koně při chovatelských soutěžích (KMK) v klasických jezdeckých disciplinách</w:t>
      </w:r>
    </w:p>
    <w:p>
      <w:pPr>
        <w:pStyle w:val="P30"/>
        <w:framePr w:w="3921" w:h="607" w:hRule="exact" w:wrap="none" w:vAnchor="page" w:hAnchor="margin" w:x="6800" w:y="11895"/>
        <w:rPr>
          <w:rStyle w:val="C3"/>
          <w:rtl w:val="0"/>
        </w:rPr>
      </w:pPr>
    </w:p>
    <w:p>
      <w:pPr>
        <w:pStyle w:val="P31"/>
        <w:framePr w:w="3839" w:h="480"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502"/>
        <w:rPr>
          <w:rStyle w:val="C3"/>
          <w:rtl w:val="0"/>
        </w:rPr>
      </w:pPr>
    </w:p>
    <w:p>
      <w:pPr>
        <w:pStyle w:val="P13"/>
        <w:framePr w:w="6658" w:h="480" w:hRule="exact" w:wrap="none" w:vAnchor="page" w:hAnchor="margin" w:x="71" w:y="12558"/>
        <w:rPr>
          <w:rStyle w:val="C11"/>
          <w:rtl w:val="0"/>
        </w:rPr>
      </w:pPr>
      <w:r>
        <w:rPr>
          <w:rStyle w:val="C11"/>
          <w:rtl w:val="0"/>
        </w:rPr>
        <w:t>g) Popsat způsoby a možnosti rozvoje výkonnosti v chovu koní v závislosti na daném plemeni</w:t>
      </w:r>
    </w:p>
    <w:p>
      <w:pPr>
        <w:pStyle w:val="P28"/>
        <w:framePr w:w="3921" w:h="607" w:hRule="exact" w:wrap="none" w:vAnchor="page" w:hAnchor="margin" w:x="6800" w:y="12502"/>
        <w:rPr>
          <w:rStyle w:val="C3"/>
          <w:rtl w:val="0"/>
        </w:rPr>
      </w:pPr>
    </w:p>
    <w:p>
      <w:pPr>
        <w:pStyle w:val="P29"/>
        <w:framePr w:w="3839" w:h="480" w:hRule="exact" w:wrap="none" w:vAnchor="page" w:hAnchor="margin" w:x="6856" w:y="12558"/>
        <w:rPr>
          <w:rStyle w:val="C21"/>
          <w:rtl w:val="0"/>
        </w:rPr>
      </w:pPr>
      <w:r>
        <w:rPr>
          <w:rStyle w:val="C21"/>
          <w:rtl w:val="0"/>
        </w:rPr>
        <w:t>Písemné ověření</w:t>
      </w:r>
    </w:p>
    <w:p>
      <w:pPr>
        <w:pStyle w:val="P32"/>
        <w:framePr w:w="10710" w:h="248" w:hRule="exact" w:wrap="none" w:vAnchor="page" w:hAnchor="margin" w:x="28" w:y="13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7.5.2026 18:57:29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koňmi přidělenými autorizovanou osobou.</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absolvování minimálně středního vzdělání s výučním listem v zemědělském oboru se zaměřením na chov koní nebo předložení osvědčení o získání profesní kvalifikace „chovatel koní“.</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znalostí se doporučuje formou testu.</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80 % správně zodpovězených otázek s tím, že pro každé kritérium musí být správně zodpovězeno alespoň 50 % otázek.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musí probíhat v navazujících činnostech vedoucích k ucelenému hodnotitelskému úkonu, který zahrnuje požadavky zkušebních řádů jednotlivých plemenných knih plemen chovaných na území ČR. K praktické zkoušce každého uchazeče musí být připraven jeden dospělý kůň a hříbě ve stáří do dvou let.</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následujících částí:</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Písemná část</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Praktická část zahrnuje tyto úkoly: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Určit plemeno předváděného koně, popsat jeho zevnějšek, barvu, odznaky.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praktické měření a lineární popis.</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mechaniky pohybu v kroku, klusu - na ruce a ve volnosti.</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klisny nebo hřebce při výkonnostních zkouškách pod sedlem nebo hodnocení klisny nebo hřebce při výkonnostních zkouškách v zápřeži.</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při skoku ve volnosti.</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teplokrevné klisny nebo hřebce při chovatelských soutěžích (KMK) - toto hodnocení bude provedeno na videozáznamech z těchto soutěží.</w:t>
      </w:r>
    </w:p>
    <w:p>
      <w:pPr>
        <w:pStyle w:val="P33"/>
        <w:framePr w:w="10766" w:h="2072" w:hRule="exact" w:wrap="none" w:vAnchor="page" w:hAnchor="margin" w:x="0" w:y="13222"/>
        <w:rPr>
          <w:rStyle w:val="C3"/>
          <w:rtl w:val="0"/>
        </w:rPr>
      </w:pPr>
    </w:p>
    <w:p>
      <w:pPr>
        <w:pStyle w:val="P35"/>
        <w:framePr w:w="10710" w:h="340" w:hRule="exact" w:wrap="none" w:vAnchor="page" w:hAnchor="margin" w:x="28" w:y="13222"/>
        <w:rPr>
          <w:rStyle w:val="C25"/>
          <w:rtl w:val="0"/>
        </w:rPr>
      </w:pPr>
      <w:r>
        <w:rPr>
          <w:rStyle w:val="C25"/>
          <w:rtl w:val="0"/>
        </w:rPr>
        <w:t>Výsledné hodnocení</w:t>
      </w:r>
    </w:p>
    <w:p>
      <w:pPr>
        <w:keepNext w:val="0"/>
        <w:keepLines w:val="0"/>
        <w:framePr w:w="10766" w:h="1732"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Hodnotitel koní, 7.5.2026 18:57:29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42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zemědělském oboru zaměřeném na živočišnou výrobu nebo ve veterinárním oboru a alespoň 5 let odborné praxe související s hodnocením koní, z toho minimálně jeden rok v období posledních dvou let před podáním žádosti o udělení autorizace</w:t>
      </w:r>
    </w:p>
    <w:p>
      <w:pPr>
        <w:keepNext w:val="0"/>
        <w:keepLines w:val="1"/>
        <w:framePr w:w="10766" w:h="687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zemědělském oboru zaměřeném na živočišnou výrobu nebo ve veterinárním oboru a alespoň 5 let odborné praxe související s hodnocením koní, z toho minimálně jeden rok v období posledních dvou let před podáním žádosti o udělení autorizace..</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 koní, 7.5.2026 18:57:29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•Předvadiště</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koní</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hodnocení (jeden dospělý kůň a hříbě pro jednoho uchazeče)</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zkušebních řádů plemenných knih, vedených na území ČR</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soutěží KMK v kategorii čtyř, pěti a šestiletých klisen a hřebců teplokrevných plemen chovaných na území ČR</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smluvně zabezpečen dostatek (min. 4) pořadatelů zkoušek výkonnosti mladých klisen či hřebců, skoku ve volnosti čtyřletých klisen a majitelů hříbat.</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103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381"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pro vykonání zkoušky</w:t>
      </w:r>
    </w:p>
    <w:p>
      <w:pPr>
        <w:keepNext w:val="0"/>
        <w:keepLines w:val="0"/>
        <w:framePr w:w="10766" w:h="1041"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keepNext w:val="0"/>
        <w:keepLines w:val="0"/>
        <w:framePr w:w="10766" w:h="1041"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Hodnotitel koní, 7.5.2026 18:57:29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w:t>
      </w:r>
    </w:p>
    <w:p>
      <w:pPr>
        <w:pStyle w:val="P21"/>
        <w:framePr w:w="7654" w:h="331" w:hRule="exact" w:wrap="none" w:vAnchor="page" w:hAnchor="margin" w:x="28" w:y="15940"/>
        <w:rPr>
          <w:rStyle w:val="C16"/>
          <w:rtl w:val="0"/>
        </w:rPr>
      </w:pPr>
      <w:r>
        <w:rPr>
          <w:rStyle w:val="C16"/>
          <w:rtl w:val="0"/>
        </w:rPr>
        <w:t>Hodnotitel koní, 7.5.2026 18:57:29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4138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4ED4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CFDF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