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827AB4" Type="http://schemas.openxmlformats.org/officeDocument/2006/relationships/officeDocument" Target="/word/document.xml" /><Relationship Id="coreRE827AB4" Type="http://schemas.openxmlformats.org/package/2006/relationships/metadata/core-properties" Target="/docProps/core.xml" /><Relationship Id="customRE827A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 koní (kód: 41-002-M)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koní; Zemědělský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Klasifikace struktury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Klasifikace plemen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koní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předvadiště a předvedení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Základy plemenitby a selekce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vážení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Posouzení koně a základní péče o jeho zdraví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Hodnocení výkonnosti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20.8.2026 23:51:29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koňmi přidělenými autorizovanou osobou.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absolvování minimálně středního vzdělání s výučním listem v zemědělském oboru se zaměřením na chov koní nebo předložení osvědčení o získání profesní kvalifikace „chovatel koní“.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znalostí se doporučuje formou testu.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úspěšné splnění testu se považuje 80 % správně zodpovězených otázek s tím, že pro každé kritérium musí být správně zodpovězeno alespoň 50 % otázek. 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musí probíhat v navazujících činnostech vedoucích k ucelenému hodnotitelskému úkonu, který zahrnuje požadavky zkušebních řádů jednotlivých plemenných knih plemen chovaných na území ČR. K praktické zkoušce každého uchazeče musí být připraven jeden dospělý kůň a hříbě ve stáří do dvou let.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následujících částí: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Písemná část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Praktická část zahrnuje tyto úkoly: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Určit plemeno předváděného koně, popsat jeho zevnějšek, barvu, odznaky.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praktické měření a lineární popis.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mechaniky pohybu v kroku, klusu - na ruce a ve volnosti.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klisny nebo hřebce při výkonnostních zkouškách pod sedlem nebo hodnocení klisny nebo hřebce při výkonnostních zkouškách v zápřeži.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při skoku ve volnosti.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teplokrevné klisny nebo hřebce při chovatelských soutěžích (KMK) - toto hodnocení bude provedeno na videozáznamech z těchto soutěží.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20.8.2026 23:51:29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20.8.2026 23:51:29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