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19C30A" Type="http://schemas.openxmlformats.org/officeDocument/2006/relationships/officeDocument" Target="/word/document.xml" /><Relationship Id="coreR4B19C30A" Type="http://schemas.openxmlformats.org/package/2006/relationships/metadata/core-properties" Target="/docProps/core.xml" /><Relationship Id="customR4B19C3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Chovatel exotických ptáků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exotické ptáky,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exotických ptáků,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Reprodukce exotických ptáků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exotických ptáků, obsluha líhní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exotických ptáků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krmiv a krmení exotických ptáků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exotických ptáků, specifický přístup k chovu náročnějších druhů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exotických ptáků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 a nařízení a mezinárodních dohod upravujících chov ohrožených druhů světové fauny (CITES)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Odchyt a odborná manipulace s exotickými ptáky, příprava na transport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Poskytování kvalifikovaných informací z oblasti chovu exotických ptáků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exotických ptáků, 28.9.2026 12:44:16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"https://nsp.cz/jednotka-prace/chovatel-exotickych-ptaku"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https://nsp.cz/jednotka-prace/chovatel-exotickych-ptaku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údržba chovných zařízení pro exotické ptáky, zajištění optimálního prostředí, vedení provozního deníku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uchazeč řešit chovná zařízení pro 3 druhy ptáků (po 1 druhu z řádů hrabaví, papoušci a vrubozobí).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Přirozený a umělý odchov exotických ptáků, obsluha líhní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autorizovaná osoba vybere 3 rozdílné druhy z řádů vrubozobí, brodiví a hrabaví.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pro ověření kritéria c)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exotických ptáků, specifický přístup k chovu náročnějších druh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vybere 8 ze 150 až 180 běžně chovaných druhů exotických ptáků v ČR (vrubozobí, papoušci, hrabaví, sovy, měkkozobí, astrildovití a další drobní pěvci).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Zabezpečení welfare v chovech exotických ptáků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vybere autorizovaná osoba 3 druhy z rozdílných skupin (monogamní, společenské a solitérní druhy).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Odchyt a odborná manipulace s exotickými ptáky, příprava na transpor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předvede uchazeč odchyt jednoho druhu ptáka (podle možností v době konání zkoušky).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nutné posuzovat nejen konečný výsledek, ale i samostatnost při rozhodování o nejvhodnějším postupu řešení zadaného úkolu s ohledem na druh ptáků a podle podmínek pracoviště. Důraz je třeba klást na zručnost a etiku, správnou techniku manipulace se zvířaty podloženou dostatečnými odbornými vědomostmi a dovednostmi. Zvláštní pozornost je třeba věnovat způsobu odchytu, fixaci a případně i ošetření a transportu ve smyslu omezení stresu a nebezpečí poranění zvířat, stejně tak vysvětlit nebezpečí pro chovatele v případě manipulace s velkými papoušky (arové, kakaduové).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předpisů.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exotických ptáků, 28.9.2026 12:44:16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Praha - Čakovice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exotických ptáků, 28.9.2026 12:44:16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