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37026A" Type="http://schemas.openxmlformats.org/officeDocument/2006/relationships/officeDocument" Target="/word/document.xml" /><Relationship Id="coreR3437026A" Type="http://schemas.openxmlformats.org/package/2006/relationships/metadata/core-properties" Target="/docProps/core.xml" /><Relationship Id="customR343702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exotické ptáky,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exotických ptáků,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exotických ptáků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exotických ptáků,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exotických ptáků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exotických ptáků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exotických ptáků,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exotických ptáků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exotickými ptáky, příprava na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kvalifikovaných informací z oblasti chovu exotických ptáků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28.9.2026 16:32:39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"https://nsp.cz/jednotka-prace/chovatel-exotickych-ptaku"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https://nsp.cz/jednotka-prace/chovatel-exotickych-ptaku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údržba chovných zařízení pro exotické ptáky, zajištění optimálního prostředí, vedení provozního deníku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uchazeč řešit chovná zařízení pro 3 druhy ptáků (po 1 druhu z řádů hrabaví, papoušci a vrubozobí).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Přirozený a umělý odchov exotických ptáků, obsluha líhní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autorizovaná osoba vybere 3 rozdílné druhy z řádů vrubozobí, brodiví a hrabaví.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 ověření kritéria c)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exotických ptáků, specifický přístup k chovu náročnějších druh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vybere 8 ze 150 až 180 běžně chovaných druhů exotických ptáků v ČR (vrubozobí, papoušci, hrabaví, sovy, měkkozobí, astrildovití a další drobní pěvci).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Zabezpečení welfare v chovech exotických ptáků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vybere autorizovaná osoba 3 druhy z rozdílných skupin (monogamní, společenské a solitérní druhy).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Odchyt a odborná manipulace s exotickými ptáky, příprava na transpor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předvede uchazeč odchyt jednoho druhu ptáka (podle možností v době konání zkoušky).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s ohledem na druh ptáků a podle podmínek pracoviště. Důraz je třeba klást na zručnost a etiku, správnou techniku manipulace se zvířaty podloženou dostatečnými odbornými vědomostmi a dovednostmi. Zvláštní pozornost je třeba věnovat způsobu odchytu, fixaci a případně i ošetření a transportu ve smyslu omezení stresu a nebezpečí poranění zvířat, stejně tak vysvětlit nebezpečí pro chovatele v případě manipulace s velkými papoušky (arové, kakaduové).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předpisů.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28.9.2026 16:32:39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Praha - Čakovice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28.9.2026 16:32:39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